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106" w:type="dxa"/>
        <w:tblLook w:val="00A0"/>
      </w:tblPr>
      <w:tblGrid>
        <w:gridCol w:w="2280"/>
        <w:gridCol w:w="7191"/>
        <w:gridCol w:w="1375"/>
      </w:tblGrid>
      <w:tr w:rsidR="004F0473" w:rsidRPr="001556B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 7</w:t>
            </w:r>
          </w:p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решению  Совета Лаишевского</w:t>
            </w:r>
          </w:p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4F0473" w:rsidRPr="00C72091" w:rsidRDefault="00B70EB9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19.12. 2011 г. № 102-РС</w:t>
            </w:r>
          </w:p>
        </w:tc>
      </w:tr>
      <w:tr w:rsidR="004F0473" w:rsidRPr="001556B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1556B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1556B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6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1556B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2091" w:rsidRDefault="004F0473" w:rsidP="00C720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4F0473" w:rsidRDefault="004F0473" w:rsidP="004249C5">
      <w:pPr>
        <w:tabs>
          <w:tab w:val="left" w:pos="2670"/>
        </w:tabs>
      </w:pPr>
    </w:p>
    <w:tbl>
      <w:tblPr>
        <w:tblW w:w="9900" w:type="dxa"/>
        <w:tblInd w:w="-106" w:type="dxa"/>
        <w:tblLook w:val="0000"/>
      </w:tblPr>
      <w:tblGrid>
        <w:gridCol w:w="3760"/>
        <w:gridCol w:w="960"/>
        <w:gridCol w:w="960"/>
        <w:gridCol w:w="960"/>
        <w:gridCol w:w="1063"/>
        <w:gridCol w:w="1232"/>
        <w:gridCol w:w="1218"/>
      </w:tblGrid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C71D5F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Таблица 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4F0473" w:rsidRPr="00F551B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БЮДЖЕТА ЛАИШЕВСКОГО МУНИЦИПАЛЬНОГО РАЙОНА</w:t>
            </w:r>
          </w:p>
        </w:tc>
      </w:tr>
      <w:tr w:rsidR="004F0473" w:rsidRPr="00F551B7">
        <w:trPr>
          <w:trHeight w:val="25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2012 ГОД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1B7">
              <w:rPr>
                <w:rFonts w:ascii="Arial CYR" w:hAnsi="Arial CYR" w:cs="Arial CYR"/>
                <w:b/>
                <w:bCs/>
                <w:sz w:val="16"/>
                <w:szCs w:val="16"/>
              </w:rPr>
              <w:t>(в тыс.руб.)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ПАЛАТА ИМУЩЕСТВЕННЫХ И ЗЕМЕЛЬНЫХ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1933,0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1933,0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1933,0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1933,0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1933,0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1933,0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ФИНАНСОВО-БЮДЖЕТНАЯ ПАЛАТА ЛАИШЕВСКОГО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23943,8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4120,0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3960,0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1850,4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1850,4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1850,4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1850,4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1850,4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17523,4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17504,3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17504,3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17504,3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5160130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17504,3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5160130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17504,3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5170200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5170200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19,1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 ЛАИШЕВСКОГО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6622,8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6622,8</w:t>
            </w: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1227,0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1227,0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1227,0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5395,8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5395,8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5395,8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5395,8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ИСПОЛНИТЕЛЬНЫЙ КОМИТЕТ ЛАИШЕВСКОГО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342381,7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16629,2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10221,9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9534,9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9534,9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9534,9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0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687,0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0014000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0014000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381,5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4033,2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1970,4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760,0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294,0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294,0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294,0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0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916,4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5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них и защ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221,2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221,2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221,2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221,2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429,2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429,2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2026700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2026700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616,3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4727,3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27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 аварийного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29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фонда, за счет средств поступивших от государственной корпарации Фонд содействия реформированию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0980101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0980101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7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фонда, за счет средств бюджетов (Республики Татарстан + местный)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0980201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0980201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4512,0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215,3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7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осущест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215,3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215,3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271109,2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52580,8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4200000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52580,8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52580,8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52580,8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молодым специалистам в детских садах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4362050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4362050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206469,9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93338,4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93338,4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93338,4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18793,3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18793,3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Многопрофильные образовательные учреждения дополнительного образования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2774,1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2774,1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Образовательные учреждения дополнительного образования детей художественно-эстетической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9729,4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9729,4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6289,8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6289,8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молодым специалистам - ДШИ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молодым специалистам -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4362030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од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ым специалистам-учителям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4362041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4362041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5200000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94338,2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5200900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5200900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0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94338,2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94338,2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94338,2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4049,8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3049,8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3049,8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3049,8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8008,7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17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5822,1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5822,1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5822,1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0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2186,6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2186,6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2186,6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44231,0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41970,6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41970,6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4400200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31809,6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31809,6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1848,0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1848,0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1848,0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8216,0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8216,0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8216,0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617,0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1643,4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7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1643,4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1643,4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1643,4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4785,4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10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388,4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4397,0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4344,0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5058500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4344,0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5058500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4344,0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5140000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5140100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5140100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53,0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5120000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238,3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76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F0473" w:rsidRPr="00F551B7">
        <w:trPr>
          <w:trHeight w:val="51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0650300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0650300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45,0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551B7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374881,3</w:t>
            </w:r>
          </w:p>
        </w:tc>
      </w:tr>
      <w:tr w:rsidR="004F0473" w:rsidRPr="00F551B7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p w:rsidR="004F0473" w:rsidRDefault="004F0473" w:rsidP="004249C5">
      <w:pPr>
        <w:tabs>
          <w:tab w:val="left" w:pos="2670"/>
        </w:tabs>
      </w:pPr>
    </w:p>
    <w:tbl>
      <w:tblPr>
        <w:tblW w:w="10622" w:type="dxa"/>
        <w:tblInd w:w="182" w:type="dxa"/>
        <w:tblLook w:val="0000"/>
      </w:tblPr>
      <w:tblGrid>
        <w:gridCol w:w="2972"/>
        <w:gridCol w:w="958"/>
        <w:gridCol w:w="959"/>
        <w:gridCol w:w="959"/>
        <w:gridCol w:w="1063"/>
        <w:gridCol w:w="1033"/>
        <w:gridCol w:w="1339"/>
        <w:gridCol w:w="1381"/>
      </w:tblGrid>
      <w:tr w:rsidR="004F0473" w:rsidRPr="00C71D5F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4F0473" w:rsidRPr="00F551B7" w:rsidTr="00C71D5F">
        <w:trPr>
          <w:trHeight w:val="255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БЮДЖЕТА ЛАИШЕВСКОГО МУНИЦИПАЛЬНОГО РАЙОНА</w:t>
            </w:r>
          </w:p>
        </w:tc>
      </w:tr>
      <w:tr w:rsidR="004F0473" w:rsidRPr="00F551B7" w:rsidTr="00C71D5F">
        <w:trPr>
          <w:trHeight w:val="255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C71D5F" w:rsidRDefault="004F0473" w:rsidP="00F55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2013 И 2014 ГОДЫ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16"/>
                <w:szCs w:val="16"/>
              </w:rPr>
              <w:t>(в тыс.руб.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Под-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2014 год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ПАЛАТА ИМУЩЕСТВЕННЫХ И ЗЕМЕЛЬНЫХ ОТНОШЕНИЙ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1948,0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1948,0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1948,0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1948,0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1948,0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1948,0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1960,0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ФИНАНСОВО-БЮДЖЕТНАЯ ПАЛАТА ЛАИШЕВСКОГО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24022,9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23907,6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4140,0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4160,0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53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3980,0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160,0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1924,7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1976,8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1924,7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1976,8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1924,7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1976,8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1924,7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1976,8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1924,7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1976,8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17958,2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17770,8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17942,8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17746,7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17942,8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17746,7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17942,8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17746,7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17942,8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17746,7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5160130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17942,8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17746,7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15,4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24,1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5170000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15,4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24,1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5170200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15,4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24,1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дотации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5170200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24,1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 ЛАИШЕВСКОГО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7168,8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7284,8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7168,8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7284,8</w:t>
            </w: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1288,8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1288,8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1288,8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1288,8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1288,8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1288,8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53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5880,0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5996,0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5880,0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5996,0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5880,0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5996,0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5880,0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5996,0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ИСПОЛНИТЕЛЬНЫЙ КОМИТЕТ ЛАИШЕВСКОГО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368040,4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389067,9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16248,4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16726,4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04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9791,4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10241,4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9074,4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9524,4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9074,4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9524,4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9074,4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9524,4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29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жилищно-коммунального хозяйства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53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0014000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0014000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53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налоговых, таможенных органов и органов финансового (финансово-бюджетного надзора)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381,5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381,5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381,5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4033,2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0700500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4033,2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4033,2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2042,3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2070,3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797,0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825,0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797,0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825,0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0013800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797,0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825,0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294,0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294,0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294,0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294,0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294,0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29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951,3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951,3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53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них и защ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те их прав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229,9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229,9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446,7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446,7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53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2026700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616,3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2026700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616,3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4732,2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4732,2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 аварийного жилищного фонда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80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фонда, за счет средств поступивших от государственной корпарации Фонд содействия реформированию жилищно-коммунального хозяйства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0980101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04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фонда, за счет средств бюджетов (Республики Татарстан + местный)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4512,0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0980201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4512,0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220,2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220,2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04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осущест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220,2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220,2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220,2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220,2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280816,8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287023,6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44893,4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37066,5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44893,4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37066,5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44893,4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37066,5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44893,4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37066,5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молодым специалистам в детских садах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223445,9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237340,3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103647,1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111889,0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103647,1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111889,0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4219900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103647,1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111889,0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20104,1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20646,5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20104,1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20646,5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Многопрофильные образовательные учреждения дополнительного образования детей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3095,8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3230,6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3095,8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3230,6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Образовательные учреждения дополнительного образования детей художественно-эстетической направленности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10386,9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10631,9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10386,9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10631,9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Детско-юношеские спортивные школы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6621,4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6784,0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4239930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6621,4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6784,0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молодым специалистам - ДШИ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молодым специалистам - ДЮСШ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Доплата мол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од</w:t>
            </w: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ым специалистам-учителям общеобразовательных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4362041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99694,7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104804,8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5200900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5200900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29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99694,7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104804,8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99694,7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104804,8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99694,7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104804,8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4281,2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4396,9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4310100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1000,0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3281,2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3396,9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3281,2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3396,9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4329900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3281,2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3396,9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8196,3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8219,9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29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5925,8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5949,4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5925,8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5949,4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5925,8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5949,4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29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2270,5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2270,5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78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2270,5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2270,5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5210210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2270,5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2270,5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50728,0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53759,7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48359,6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51301,3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48359,6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51301,3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36871,6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39092,6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36871,6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39092,6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2087,0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2235,0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2087,0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2235,0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4419900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2087,0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2235,0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9304,0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9876,7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9304,0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9876,7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9304,0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9876,7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747,0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747,0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747,0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4409900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747,0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02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1656,4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1711,4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29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1656,4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1711,4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1656,4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1711,4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4529900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1656,4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1711,4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4585,4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4813,4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12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38,4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4910100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38,4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4547,0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4775,0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5050000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4491,0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4716,0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5058500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4491,0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4716,0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5058500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4491,0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4716,0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5140000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56,0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5140100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56,0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59,0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5140100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59,0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5120000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238,3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5129700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238,3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238,3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76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0650300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45,0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0650300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45,0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10030,0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21113,0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10030,0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21113,0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10030,0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21113,0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51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9990000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10030,0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551B7">
              <w:rPr>
                <w:rFonts w:ascii="Arial CYR" w:hAnsi="Arial CYR" w:cs="Arial CYR"/>
                <w:b/>
                <w:bCs/>
                <w:sz w:val="20"/>
                <w:szCs w:val="20"/>
              </w:rPr>
              <w:t>21113,0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F0473" w:rsidRPr="00F551B7" w:rsidTr="00C71D5F">
        <w:trPr>
          <w:trHeight w:val="31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551B7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401180,1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</w:pPr>
            <w:r w:rsidRPr="00F551B7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</w:rPr>
              <w:t>422220,3</w:t>
            </w:r>
          </w:p>
        </w:tc>
      </w:tr>
      <w:tr w:rsidR="004F0473" w:rsidRPr="00F551B7" w:rsidTr="00C71D5F">
        <w:trPr>
          <w:trHeight w:val="25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473" w:rsidRPr="00F551B7" w:rsidRDefault="004F0473" w:rsidP="00F551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4F0473" w:rsidRDefault="004F0473" w:rsidP="004249C5">
      <w:pPr>
        <w:tabs>
          <w:tab w:val="left" w:pos="2670"/>
        </w:tabs>
      </w:pPr>
    </w:p>
    <w:p w:rsidR="004F0473" w:rsidRDefault="004F0473" w:rsidP="0065370C">
      <w:pPr>
        <w:tabs>
          <w:tab w:val="left" w:pos="1455"/>
        </w:tabs>
        <w:ind w:left="-1276"/>
      </w:pPr>
    </w:p>
    <w:p w:rsidR="004F0473" w:rsidRPr="00C72091" w:rsidRDefault="004F0473" w:rsidP="00C72091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C72091">
        <w:rPr>
          <w:rFonts w:ascii="Times New Roman" w:hAnsi="Times New Roman" w:cs="Times New Roman"/>
          <w:b/>
          <w:bCs/>
          <w:sz w:val="24"/>
          <w:szCs w:val="24"/>
        </w:rPr>
        <w:t>Заместитель Главы – заместитель председателя</w:t>
      </w:r>
    </w:p>
    <w:p w:rsidR="004F0473" w:rsidRPr="00C72091" w:rsidRDefault="004F0473" w:rsidP="00C72091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2091">
        <w:rPr>
          <w:rFonts w:ascii="Times New Roman" w:hAnsi="Times New Roman" w:cs="Times New Roman"/>
          <w:b/>
          <w:bCs/>
          <w:sz w:val="24"/>
          <w:szCs w:val="24"/>
        </w:rPr>
        <w:t>Сове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C72091">
        <w:rPr>
          <w:rFonts w:ascii="Times New Roman" w:hAnsi="Times New Roman" w:cs="Times New Roman"/>
          <w:b/>
          <w:bCs/>
          <w:sz w:val="24"/>
          <w:szCs w:val="24"/>
        </w:rPr>
        <w:t>И.Н.Тимиршина</w:t>
      </w:r>
    </w:p>
    <w:sectPr w:rsidR="004F0473" w:rsidRPr="00C72091" w:rsidSect="00C720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91"/>
    <w:rsid w:val="000D5E3A"/>
    <w:rsid w:val="001069F4"/>
    <w:rsid w:val="001556B6"/>
    <w:rsid w:val="0037463B"/>
    <w:rsid w:val="003C38F1"/>
    <w:rsid w:val="004249C5"/>
    <w:rsid w:val="00491D0C"/>
    <w:rsid w:val="004F0473"/>
    <w:rsid w:val="0065370C"/>
    <w:rsid w:val="00740A20"/>
    <w:rsid w:val="009E76D7"/>
    <w:rsid w:val="00A067A5"/>
    <w:rsid w:val="00A33C67"/>
    <w:rsid w:val="00AE12F6"/>
    <w:rsid w:val="00B70EB9"/>
    <w:rsid w:val="00C71D5F"/>
    <w:rsid w:val="00C72091"/>
    <w:rsid w:val="00CA13E5"/>
    <w:rsid w:val="00DE7AF3"/>
    <w:rsid w:val="00EA6B1D"/>
    <w:rsid w:val="00F5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370C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370C"/>
    <w:rPr>
      <w:color w:val="800080"/>
      <w:u w:val="single"/>
    </w:rPr>
  </w:style>
  <w:style w:type="paragraph" w:customStyle="1" w:styleId="xl63">
    <w:name w:val="xl63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65370C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653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6537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653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65370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6537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6537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653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65370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653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653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653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65370C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65370C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83">
    <w:name w:val="xl83"/>
    <w:basedOn w:val="a"/>
    <w:uiPriority w:val="99"/>
    <w:rsid w:val="0065370C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6537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6537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65370C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65370C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65370C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65370C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653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653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653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65370C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4249C5"/>
    <w:pPr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">
    <w:name w:val="xl22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F551B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F551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F551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F551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F551B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F551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F55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F551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F551B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F55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F551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F55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7">
    <w:name w:val="xl37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38">
    <w:name w:val="xl38"/>
    <w:basedOn w:val="a"/>
    <w:uiPriority w:val="99"/>
    <w:rsid w:val="00F551B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F551B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42">
    <w:name w:val="xl42"/>
    <w:basedOn w:val="a"/>
    <w:uiPriority w:val="99"/>
    <w:rsid w:val="00F551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3">
    <w:name w:val="xl43"/>
    <w:basedOn w:val="a"/>
    <w:uiPriority w:val="99"/>
    <w:rsid w:val="00F551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5">
    <w:name w:val="xl45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6">
    <w:name w:val="xl46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F551B7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50">
    <w:name w:val="xl50"/>
    <w:basedOn w:val="a"/>
    <w:uiPriority w:val="99"/>
    <w:rsid w:val="00F551B7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51">
    <w:name w:val="xl51"/>
    <w:basedOn w:val="a"/>
    <w:uiPriority w:val="99"/>
    <w:rsid w:val="00F551B7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F551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F55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55">
    <w:name w:val="xl55"/>
    <w:basedOn w:val="a"/>
    <w:uiPriority w:val="99"/>
    <w:rsid w:val="00F551B7"/>
    <w:pP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56">
    <w:name w:val="xl56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57">
    <w:name w:val="xl57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F551B7"/>
    <w:pPr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5640</Words>
  <Characters>32153</Characters>
  <Application>Microsoft Office Word</Application>
  <DocSecurity>0</DocSecurity>
  <Lines>267</Lines>
  <Paragraphs>75</Paragraphs>
  <ScaleCrop>false</ScaleCrop>
  <Company>MultiDVD Team</Company>
  <LinksUpToDate>false</LinksUpToDate>
  <CharactersWithSpaces>37718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11</cp:revision>
  <dcterms:created xsi:type="dcterms:W3CDTF">2010-12-10T07:49:00Z</dcterms:created>
  <dcterms:modified xsi:type="dcterms:W3CDTF">2011-12-30T06:25:00Z</dcterms:modified>
</cp:coreProperties>
</file>