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22" w:rsidRDefault="00324839" w:rsidP="004A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B22" w:rsidRPr="00AE0B22">
        <w:rPr>
          <w:rFonts w:ascii="Times New Roman" w:hAnsi="Times New Roman" w:cs="Times New Roman"/>
          <w:sz w:val="24"/>
          <w:szCs w:val="24"/>
        </w:rPr>
        <w:t>Приложение №</w:t>
      </w:r>
      <w:r w:rsidR="00725E78">
        <w:rPr>
          <w:rFonts w:ascii="Times New Roman" w:hAnsi="Times New Roman" w:cs="Times New Roman"/>
          <w:sz w:val="24"/>
          <w:szCs w:val="24"/>
        </w:rPr>
        <w:t>1</w:t>
      </w:r>
      <w:r w:rsidR="00AE0B22" w:rsidRPr="00AE0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22" w:rsidRDefault="00324839" w:rsidP="004A29E8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B22" w:rsidRPr="00AE0B2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E0B22" w:rsidRDefault="00324839" w:rsidP="004A2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B22" w:rsidRPr="00AE0B2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AE0B22" w:rsidRDefault="00324839" w:rsidP="004A29E8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B22" w:rsidRPr="00AE0B22">
        <w:rPr>
          <w:rFonts w:ascii="Times New Roman" w:hAnsi="Times New Roman" w:cs="Times New Roman"/>
          <w:sz w:val="24"/>
          <w:szCs w:val="24"/>
        </w:rPr>
        <w:t xml:space="preserve">услуги по рассмотрению обращений </w:t>
      </w:r>
    </w:p>
    <w:p w:rsidR="00C30141" w:rsidRDefault="00AE0B22" w:rsidP="004A29E8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839">
        <w:rPr>
          <w:rFonts w:ascii="Times New Roman" w:hAnsi="Times New Roman" w:cs="Times New Roman"/>
          <w:sz w:val="24"/>
          <w:szCs w:val="24"/>
        </w:rPr>
        <w:tab/>
      </w:r>
      <w:r w:rsidR="00324839">
        <w:rPr>
          <w:rFonts w:ascii="Times New Roman" w:hAnsi="Times New Roman" w:cs="Times New Roman"/>
          <w:sz w:val="24"/>
          <w:szCs w:val="24"/>
        </w:rPr>
        <w:tab/>
      </w:r>
      <w:r w:rsidR="00324839">
        <w:rPr>
          <w:rFonts w:ascii="Times New Roman" w:hAnsi="Times New Roman" w:cs="Times New Roman"/>
          <w:sz w:val="24"/>
          <w:szCs w:val="24"/>
        </w:rPr>
        <w:tab/>
      </w:r>
      <w:r w:rsidR="00324839">
        <w:rPr>
          <w:rFonts w:ascii="Times New Roman" w:hAnsi="Times New Roman" w:cs="Times New Roman"/>
          <w:sz w:val="24"/>
          <w:szCs w:val="24"/>
        </w:rPr>
        <w:tab/>
      </w:r>
      <w:r w:rsidR="00324839">
        <w:rPr>
          <w:rFonts w:ascii="Times New Roman" w:hAnsi="Times New Roman" w:cs="Times New Roman"/>
          <w:sz w:val="24"/>
          <w:szCs w:val="24"/>
        </w:rPr>
        <w:tab/>
      </w:r>
      <w:r w:rsidR="00324839">
        <w:rPr>
          <w:rFonts w:ascii="Times New Roman" w:hAnsi="Times New Roman" w:cs="Times New Roman"/>
          <w:sz w:val="24"/>
          <w:szCs w:val="24"/>
        </w:rPr>
        <w:tab/>
      </w:r>
      <w:r w:rsidR="00324839">
        <w:rPr>
          <w:rFonts w:ascii="Times New Roman" w:hAnsi="Times New Roman" w:cs="Times New Roman"/>
          <w:sz w:val="24"/>
          <w:szCs w:val="24"/>
        </w:rPr>
        <w:tab/>
      </w:r>
      <w:r w:rsidR="00324839">
        <w:rPr>
          <w:rFonts w:ascii="Times New Roman" w:hAnsi="Times New Roman" w:cs="Times New Roman"/>
          <w:sz w:val="24"/>
          <w:szCs w:val="24"/>
        </w:rPr>
        <w:tab/>
      </w:r>
      <w:r w:rsidR="00324839">
        <w:rPr>
          <w:rFonts w:ascii="Times New Roman" w:hAnsi="Times New Roman" w:cs="Times New Roman"/>
          <w:sz w:val="24"/>
          <w:szCs w:val="24"/>
        </w:rPr>
        <w:tab/>
      </w:r>
      <w:r w:rsidR="00324839">
        <w:rPr>
          <w:rFonts w:ascii="Times New Roman" w:hAnsi="Times New Roman" w:cs="Times New Roman"/>
          <w:sz w:val="24"/>
          <w:szCs w:val="24"/>
        </w:rPr>
        <w:tab/>
      </w:r>
      <w:r w:rsidR="00324839">
        <w:rPr>
          <w:rFonts w:ascii="Times New Roman" w:hAnsi="Times New Roman" w:cs="Times New Roman"/>
          <w:sz w:val="24"/>
          <w:szCs w:val="24"/>
        </w:rPr>
        <w:tab/>
      </w:r>
      <w:r w:rsidRPr="00AE0B22">
        <w:rPr>
          <w:rFonts w:ascii="Times New Roman" w:hAnsi="Times New Roman" w:cs="Times New Roman"/>
          <w:sz w:val="24"/>
          <w:szCs w:val="24"/>
        </w:rPr>
        <w:t>граждан</w:t>
      </w:r>
      <w:r w:rsidR="00C30141">
        <w:rPr>
          <w:rFonts w:ascii="Times New Roman" w:hAnsi="Times New Roman" w:cs="Times New Roman"/>
          <w:sz w:val="24"/>
          <w:szCs w:val="24"/>
        </w:rPr>
        <w:t xml:space="preserve"> </w:t>
      </w:r>
      <w:r w:rsidRPr="00AE0B22">
        <w:rPr>
          <w:rFonts w:ascii="Times New Roman" w:hAnsi="Times New Roman" w:cs="Times New Roman"/>
          <w:sz w:val="24"/>
          <w:szCs w:val="24"/>
        </w:rPr>
        <w:t xml:space="preserve">в </w:t>
      </w:r>
      <w:r w:rsidR="00C30141">
        <w:rPr>
          <w:rFonts w:ascii="Times New Roman" w:hAnsi="Times New Roman" w:cs="Times New Roman"/>
          <w:sz w:val="24"/>
          <w:szCs w:val="24"/>
        </w:rPr>
        <w:t>Совете</w:t>
      </w:r>
      <w:r w:rsidRPr="00AE0B22">
        <w:rPr>
          <w:rFonts w:ascii="Times New Roman" w:hAnsi="Times New Roman" w:cs="Times New Roman"/>
          <w:sz w:val="24"/>
          <w:szCs w:val="24"/>
        </w:rPr>
        <w:t xml:space="preserve"> Лаишевского</w:t>
      </w:r>
      <w:r w:rsidR="00C30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22" w:rsidRPr="00AE0B22" w:rsidRDefault="00C30141" w:rsidP="004A29E8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B22" w:rsidRPr="00AE0B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9744C" w:rsidRDefault="0071284A">
      <w:r>
        <w:rPr>
          <w:noProof/>
          <w:lang w:eastAsia="ru-RU"/>
        </w:rPr>
        <w:pict>
          <v:rect id="_x0000_s1027" style="position:absolute;margin-left:273.4pt;margin-top:15.75pt;width:144.8pt;height:22.2pt;z-index:251658240">
            <v:textbox style="mso-next-textbox:#_x0000_s1027">
              <w:txbxContent>
                <w:p w:rsidR="003E664F" w:rsidRDefault="003E664F" w:rsidP="003E664F">
                  <w:pPr>
                    <w:jc w:val="center"/>
                  </w:pPr>
                  <w:r w:rsidRPr="0029744C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xbxContent>
            </v:textbox>
          </v:rect>
        </w:pict>
      </w:r>
    </w:p>
    <w:p w:rsidR="0029744C" w:rsidRDefault="0071284A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8" type="#_x0000_t109" style="position:absolute;margin-left:497.1pt;margin-top:24.75pt;width:132.5pt;height:26.8pt;z-index:251694080">
            <v:textbox style="mso-next-textbox:#_x0000_s1078">
              <w:txbxContent>
                <w:p w:rsidR="00E93AC9" w:rsidRPr="00E93AC9" w:rsidRDefault="00E93AC9" w:rsidP="00E93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Личный прием граждан</w:t>
                  </w:r>
                </w:p>
                <w:p w:rsidR="00104333" w:rsidRDefault="00104333"/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42.35pt;margin-top:12.5pt;width:0;height:17.6pt;z-index:251660288" o:connectortype="straight">
            <v:stroke endarrow="block"/>
          </v:shape>
        </w:pict>
      </w:r>
    </w:p>
    <w:p w:rsidR="00C4036A" w:rsidRDefault="0071284A" w:rsidP="0029744C">
      <w:pPr>
        <w:jc w:val="center"/>
      </w:pPr>
      <w:r>
        <w:rPr>
          <w:noProof/>
          <w:lang w:eastAsia="ru-RU"/>
        </w:rPr>
        <w:pict>
          <v:shape id="_x0000_s1082" type="#_x0000_t32" style="position:absolute;left:0;text-align:left;margin-left:418.2pt;margin-top:13.1pt;width:78.9pt;height:0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17.15pt;margin-top:20.75pt;width:.05pt;height:32.9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117.15pt;margin-top:20.75pt;width:156.25pt;height:.75pt;flip:y;z-index:251669504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-6.15pt;margin-top:13.1pt;width:0;height:40.6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-6.15pt;margin-top:12.35pt;width:279.55pt;height:.75pt;flip:x y;z-index:251665408" o:connectortype="straight"/>
        </w:pict>
      </w:r>
      <w:r>
        <w:rPr>
          <w:noProof/>
          <w:lang w:eastAsia="ru-RU"/>
        </w:rPr>
        <w:pict>
          <v:shape id="_x0000_s1032" type="#_x0000_t109" style="position:absolute;left:0;text-align:left;margin-left:273.4pt;margin-top:4.65pt;width:144.8pt;height:21.45pt;z-index:251659264">
            <v:textbox>
              <w:txbxContent>
                <w:p w:rsidR="0029744C" w:rsidRPr="0029744C" w:rsidRDefault="0029744C" w:rsidP="002974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9744C">
                    <w:rPr>
                      <w:rFonts w:ascii="Times New Roman" w:hAnsi="Times New Roman" w:cs="Times New Roman"/>
                    </w:rPr>
                    <w:t>Подает обращение</w:t>
                  </w:r>
                </w:p>
              </w:txbxContent>
            </v:textbox>
          </v:shape>
        </w:pict>
      </w:r>
    </w:p>
    <w:p w:rsidR="003E664F" w:rsidRDefault="0071284A">
      <w:r>
        <w:rPr>
          <w:noProof/>
          <w:lang w:eastAsia="ru-RU"/>
        </w:rPr>
        <w:pict>
          <v:shape id="_x0000_s1101" type="#_x0000_t32" style="position:absolute;margin-left:553.65pt;margin-top:.65pt;width:.05pt;height:36.8pt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314.8pt;margin-top:.65pt;width:.75pt;height:27.6pt;flip:x;z-index:251664384" o:connectortype="straight">
            <v:stroke endarrow="block"/>
          </v:shape>
        </w:pict>
      </w:r>
    </w:p>
    <w:p w:rsidR="003E664F" w:rsidRDefault="0071284A" w:rsidP="00E16EFD">
      <w:pPr>
        <w:spacing w:after="0"/>
        <w:ind w:left="-1276"/>
      </w:pPr>
      <w:r>
        <w:rPr>
          <w:noProof/>
          <w:lang w:eastAsia="ru-RU"/>
        </w:rPr>
        <w:pict>
          <v:shape id="_x0000_s1081" type="#_x0000_t109" style="position:absolute;left:0;text-align:left;margin-left:614.25pt;margin-top:12pt;width:97.3pt;height:35.2pt;z-index:251697152">
            <v:textbox>
              <w:txbxContent>
                <w:p w:rsidR="00E93AC9" w:rsidRPr="00E93AC9" w:rsidRDefault="00E93AC9" w:rsidP="00E93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Предварительная запись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109" style="position:absolute;left:0;text-align:left;margin-left:453.4pt;margin-top:12pt;width:131pt;height:39.05pt;z-index:251695104">
            <v:textbox>
              <w:txbxContent>
                <w:p w:rsidR="00E93AC9" w:rsidRPr="00E93AC9" w:rsidRDefault="00E93AC9" w:rsidP="00E93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записывается на личный прием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09" style="position:absolute;left:0;text-align:left;margin-left:185.35pt;margin-top:2.8pt;width:157pt;height:52.1pt;z-index:251663360">
            <v:shadow offset="3pt" offset2="2pt"/>
            <v:textbox style="mso-next-textbox:#_x0000_s1036">
              <w:txbxContent>
                <w:p w:rsidR="00E16EFD" w:rsidRPr="00E16EFD" w:rsidRDefault="00E16EFD" w:rsidP="009679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Обращение, направленное электронной почтой, через Интернет-приемную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109" style="position:absolute;left:0;text-align:left;margin-left:69.65pt;margin-top:2.8pt;width:91.15pt;height:36.75pt;z-index:251662336">
            <v:textbox style="mso-next-textbox:#_x0000_s1035">
              <w:txbxContent>
                <w:p w:rsidR="00E16EFD" w:rsidRPr="00E16EFD" w:rsidRDefault="00E16EFD" w:rsidP="00E16E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Обращение, поданное лично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09" style="position:absolute;left:0;text-align:left;margin-left:-45.2pt;margin-top:2.8pt;width:88.05pt;height:64.35pt;z-index:251661312">
            <v:textbox style="mso-next-textbox:#_x0000_s1034">
              <w:txbxContent>
                <w:p w:rsidR="00E16EFD" w:rsidRPr="00E16EFD" w:rsidRDefault="00E16EFD" w:rsidP="00E16E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Обращение, направленное в письменной форме</w:t>
                  </w:r>
                </w:p>
              </w:txbxContent>
            </v:textbox>
          </v:shape>
        </w:pict>
      </w:r>
    </w:p>
    <w:p w:rsidR="00967954" w:rsidRDefault="0071284A" w:rsidP="00E16EFD">
      <w:pPr>
        <w:spacing w:after="0"/>
        <w:ind w:left="-1276"/>
      </w:pPr>
      <w:r>
        <w:rPr>
          <w:noProof/>
          <w:lang w:eastAsia="ru-RU"/>
        </w:rPr>
        <w:pict>
          <v:shape id="_x0000_s1106" type="#_x0000_t32" style="position:absolute;left:0;text-align:left;margin-left:584.4pt;margin-top:13.05pt;width:29.85pt;height:.85pt;flip:y;z-index:251718656" o:connectortype="straight">
            <v:stroke endarrow="block"/>
          </v:shape>
        </w:pict>
      </w:r>
    </w:p>
    <w:p w:rsidR="00967954" w:rsidRDefault="0071284A" w:rsidP="00E16EFD">
      <w:pPr>
        <w:spacing w:after="0"/>
        <w:ind w:left="-1276"/>
      </w:pPr>
      <w:r>
        <w:rPr>
          <w:noProof/>
          <w:lang w:eastAsia="ru-RU"/>
        </w:rPr>
        <w:pict>
          <v:shape id="_x0000_s1063" type="#_x0000_t32" style="position:absolute;left:0;text-align:left;margin-left:100.3pt;margin-top:8.7pt;width:2.3pt;height:59pt;flip:x;z-index:251680768" o:connectortype="straight">
            <v:stroke endarrow="block"/>
          </v:shape>
        </w:pict>
      </w:r>
    </w:p>
    <w:p w:rsidR="00967954" w:rsidRDefault="0071284A" w:rsidP="00E16EFD">
      <w:pPr>
        <w:spacing w:after="0"/>
        <w:ind w:left="-1276"/>
      </w:pPr>
      <w:r>
        <w:rPr>
          <w:noProof/>
          <w:lang w:eastAsia="ru-RU"/>
        </w:rPr>
        <w:pict>
          <v:shape id="_x0000_s1084" type="#_x0000_t32" style="position:absolute;left:0;text-align:left;margin-left:579.05pt;margin-top:.9pt;width:40.6pt;height:19.9pt;flip:x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left:0;text-align:left;margin-left:117.2pt;margin-top:8.55pt;width:68.15pt;height:43.65pt;flip:x;z-index:251681792" o:connectortype="straight">
            <v:stroke endarrow="block"/>
          </v:shape>
        </w:pict>
      </w:r>
    </w:p>
    <w:p w:rsidR="00967954" w:rsidRDefault="0071284A" w:rsidP="00E16EFD">
      <w:pPr>
        <w:spacing w:after="0"/>
        <w:ind w:left="-1276"/>
      </w:pPr>
      <w:r>
        <w:rPr>
          <w:noProof/>
          <w:lang w:eastAsia="ru-RU"/>
        </w:rPr>
        <w:pict>
          <v:shape id="_x0000_s1085" type="#_x0000_t109" style="position:absolute;left:0;text-align:left;margin-left:614.25pt;margin-top:5.4pt;width:110.3pt;height:26.8pt;z-index:251701248">
            <v:textbox>
              <w:txbxContent>
                <w:p w:rsidR="00213F98" w:rsidRPr="00213F98" w:rsidRDefault="00213F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Устное обращение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109" style="position:absolute;left:0;text-align:left;margin-left:469.5pt;margin-top:5.4pt;width:114.9pt;height:36.75pt;z-index:251696128">
            <v:textbox>
              <w:txbxContent>
                <w:p w:rsidR="00D23745" w:rsidRPr="00D23745" w:rsidRDefault="00D23745" w:rsidP="00D237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излагает суть вопроса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-6.15pt;margin-top:5.4pt;width:0;height:31.4pt;z-index:251679744" o:connectortype="straight">
            <v:stroke endarrow="block"/>
          </v:shape>
        </w:pict>
      </w:r>
    </w:p>
    <w:p w:rsidR="00967954" w:rsidRPr="00967954" w:rsidRDefault="0071284A" w:rsidP="00E16EFD">
      <w:pPr>
        <w:spacing w:after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3" type="#_x0000_t32" style="position:absolute;left:0;text-align:left;margin-left:117.15pt;margin-top:126.3pt;width:101.9pt;height:41.3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2" type="#_x0000_t32" style="position:absolute;left:0;text-align:left;margin-left:136.25pt;margin-top:117.25pt;width:38.35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5" type="#_x0000_t32" style="position:absolute;left:0;text-align:left;margin-left:136.25pt;margin-top:62.7pt;width:77.7pt;height:40.1pt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2" type="#_x0000_t32" style="position:absolute;left:0;text-align:left;margin-left:579.05pt;margin-top:90.25pt;width:16.85pt;height:.8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left:0;text-align:left;margin-left:-40.6pt;margin-top:167.6pt;width:193.45pt;height:114.05pt;z-index:251685888">
            <v:textbox style="mso-next-textbox:#_x0000_s1068">
              <w:txbxContent>
                <w:p w:rsidR="00F43BAE" w:rsidRPr="00F43BAE" w:rsidRDefault="004A29E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структурного подразделения</w:t>
                  </w:r>
                  <w:r w:rsidR="007A28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61EE4">
                    <w:rPr>
                      <w:rFonts w:ascii="Times New Roman" w:hAnsi="Times New Roman" w:cs="Times New Roman"/>
                    </w:rPr>
                    <w:t>рассматривает обращение и назначает специалиста, ответственного за рассмотрение обращения и за подготовку ответа заявителю – 1 день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4" type="#_x0000_t32" style="position:absolute;left:0;text-align:left;margin-left:152.85pt;margin-top:177.55pt;width:78.9pt;height:.8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9" type="#_x0000_t109" style="position:absolute;left:0;text-align:left;margin-left:231.75pt;margin-top:162.3pt;width:117.75pt;height:53.3pt;z-index:251686912">
            <v:textbox style="mso-next-textbox:#_x0000_s1069">
              <w:txbxContent>
                <w:p w:rsidR="00F43BAE" w:rsidRPr="00F43BAE" w:rsidRDefault="00461EE4" w:rsidP="00F43B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Назначенный ответственный исполнитель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6" style="position:absolute;left:0;text-align:left;margin-left:-45.2pt;margin-top:97.95pt;width:181.45pt;height:55.6pt;z-index:251683840">
            <v:textbox style="mso-next-textbox:#_x0000_s1066">
              <w:txbxContent>
                <w:p w:rsidR="0038338A" w:rsidRPr="0038338A" w:rsidRDefault="0042798F" w:rsidP="0038338A">
                  <w:pPr>
                    <w:rPr>
                      <w:rFonts w:ascii="Times New Roman" w:hAnsi="Times New Roman" w:cs="Times New Roman"/>
                    </w:rPr>
                  </w:pPr>
                  <w:r w:rsidRPr="0042798F">
                    <w:rPr>
                      <w:rFonts w:ascii="Times New Roman" w:hAnsi="Times New Roman"/>
                    </w:rPr>
                    <w:t>Глава</w:t>
                  </w:r>
                  <w:r>
                    <w:rPr>
                      <w:rFonts w:ascii="Times New Roman" w:hAnsi="Times New Roman"/>
                    </w:rPr>
                    <w:t xml:space="preserve"> района</w:t>
                  </w:r>
                  <w:r w:rsidRPr="0042798F">
                    <w:rPr>
                      <w:rFonts w:ascii="Times New Roman" w:hAnsi="Times New Roman"/>
                    </w:rPr>
                    <w:t xml:space="preserve"> (уполномоченное должностное лицо)</w:t>
                  </w:r>
                  <w:r w:rsidRPr="00620D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8338A">
                    <w:rPr>
                      <w:rFonts w:ascii="Times New Roman" w:hAnsi="Times New Roman" w:cs="Times New Roman"/>
                    </w:rPr>
                    <w:t xml:space="preserve"> рассматривает обращение – </w:t>
                  </w:r>
                  <w:r>
                    <w:rPr>
                      <w:rFonts w:ascii="Times New Roman" w:hAnsi="Times New Roman" w:cs="Times New Roman"/>
                    </w:rPr>
                    <w:t>1 день</w:t>
                  </w:r>
                  <w:r w:rsidR="0038338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109" style="position:absolute;left:0;text-align:left;margin-left:-45.2pt;margin-top:21.35pt;width:206pt;height:64.25pt;z-index:251670528">
            <v:textbox style="mso-next-textbox:#_x0000_s1049">
              <w:txbxContent>
                <w:p w:rsidR="00967954" w:rsidRPr="00967954" w:rsidRDefault="000D092D" w:rsidP="0038338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общего отдела п</w:t>
                  </w:r>
                  <w:r w:rsidR="00967954">
                    <w:rPr>
                      <w:rFonts w:ascii="Times New Roman" w:hAnsi="Times New Roman" w:cs="Times New Roman"/>
                    </w:rPr>
                    <w:t xml:space="preserve">ринимает обращение, регистрирует обращение в </w:t>
                  </w:r>
                  <w:r w:rsidR="000E2DF9">
                    <w:rPr>
                      <w:rFonts w:ascii="Times New Roman" w:hAnsi="Times New Roman" w:cs="Times New Roman"/>
                    </w:rPr>
                    <w:t>системе э</w:t>
                  </w:r>
                  <w:r w:rsidR="00967954">
                    <w:rPr>
                      <w:rFonts w:ascii="Times New Roman" w:hAnsi="Times New Roman" w:cs="Times New Roman"/>
                    </w:rPr>
                    <w:t>лектронно</w:t>
                  </w:r>
                  <w:r w:rsidR="000E2DF9">
                    <w:rPr>
                      <w:rFonts w:ascii="Times New Roman" w:hAnsi="Times New Roman" w:cs="Times New Roman"/>
                    </w:rPr>
                    <w:t>го</w:t>
                  </w:r>
                  <w:r w:rsidR="0096795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E2DF9">
                    <w:rPr>
                      <w:rFonts w:ascii="Times New Roman" w:hAnsi="Times New Roman" w:cs="Times New Roman"/>
                    </w:rPr>
                    <w:t>документооборота</w:t>
                  </w:r>
                  <w:r w:rsidR="009679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9" type="#_x0000_t32" style="position:absolute;left:0;text-align:left;margin-left:156.25pt;margin-top:7.55pt;width:0;height:13.8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8" type="#_x0000_t32" style="position:absolute;left:0;text-align:left;margin-left:156.25pt;margin-top:7.55pt;width:216.75pt;height:0;flip:x;z-index:2517135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7" type="#_x0000_t32" style="position:absolute;left:0;text-align:left;margin-left:373pt;margin-top:7.55pt;width:0;height:199.9pt;flip:y;z-index:2517125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6" type="#_x0000_t32" style="position:absolute;left:0;text-align:left;margin-left:373pt;margin-top:207.45pt;width:294.1pt;height:0;flip:x;z-index:2517114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left:0;text-align:left;margin-left:667.1pt;margin-top:138.55pt;width:0;height:68.9pt;z-index:2517104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2" type="#_x0000_t32" style="position:absolute;left:0;text-align:left;margin-left:595.9pt;margin-top:121.7pt;width:18.35pt;height:0;z-index:2517084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1" type="#_x0000_t32" style="position:absolute;left:0;text-align:left;margin-left:595.9pt;margin-top:58.85pt;width:0;height:62.85pt;z-index:2517073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0" type="#_x0000_t32" style="position:absolute;left:0;text-align:left;margin-left:595.9pt;margin-top:58.85pt;width:10.7pt;height:0;flip:x;z-index:2517063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9" type="#_x0000_t109" style="position:absolute;left:0;text-align:left;margin-left:614.25pt;margin-top:97.95pt;width:110.3pt;height:40.6pt;z-index:251705344">
            <v:textbox style="mso-next-textbox:#_x0000_s1089">
              <w:txbxContent>
                <w:p w:rsidR="00DB0FE6" w:rsidRPr="00DB0FE6" w:rsidRDefault="00DB0FE6" w:rsidP="00DB0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Письменное обращение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8" type="#_x0000_t109" style="position:absolute;left:0;text-align:left;margin-left:606.6pt;margin-top:45.1pt;width:111.8pt;height:27.55pt;z-index:251704320">
            <v:textbox style="mso-next-textbox:#_x0000_s1088">
              <w:txbxContent>
                <w:p w:rsidR="00DB0FE6" w:rsidRPr="00DB0FE6" w:rsidRDefault="00DB0FE6" w:rsidP="00DB0F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Устное разъяснение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7" type="#_x0000_t109" style="position:absolute;left:0;text-align:left;margin-left:431.95pt;margin-top:45.1pt;width:147.1pt;height:122.5pt;z-index:251703296">
            <v:textbox style="mso-next-textbox:#_x0000_s1087">
              <w:txbxContent>
                <w:p w:rsidR="00802EB2" w:rsidRPr="00802EB2" w:rsidRDefault="00802EB2" w:rsidP="00802E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Лицо, осуществляющее прием дает устные разъяснения. Вносит информацию в журнал </w:t>
                  </w:r>
                  <w:r w:rsidR="007A28A3">
                    <w:rPr>
                      <w:rFonts w:ascii="Times New Roman" w:hAnsi="Times New Roman" w:cs="Times New Roman"/>
                    </w:rPr>
                    <w:t xml:space="preserve">учета </w:t>
                  </w:r>
                  <w:r>
                    <w:rPr>
                      <w:rFonts w:ascii="Times New Roman" w:hAnsi="Times New Roman" w:cs="Times New Roman"/>
                    </w:rPr>
                    <w:t>приема граждан или предлагает подать письменное обращение – 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6" type="#_x0000_t32" style="position:absolute;left:0;text-align:left;margin-left:584.4pt;margin-top:7.55pt;width:29.85pt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7" type="#_x0000_t109" style="position:absolute;left:0;text-align:left;margin-left:174.6pt;margin-top:97.95pt;width:140.95pt;height:28.35pt;z-index:251684864">
            <v:textbox style="mso-next-textbox:#_x0000_s1067">
              <w:txbxContent>
                <w:p w:rsidR="0038338A" w:rsidRPr="00F43BAE" w:rsidRDefault="00F43BA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Рассмотренное обращение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left:0;text-align:left;margin-left:160.8pt;margin-top:52.75pt;width:13.8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109" style="position:absolute;left:0;text-align:left;margin-left:174.6pt;margin-top:36.65pt;width:167.75pt;height:26.05pt;z-index:251671552">
            <v:textbox style="mso-next-textbox:#_x0000_s1050">
              <w:txbxContent>
                <w:p w:rsidR="00967954" w:rsidRPr="00967954" w:rsidRDefault="00967954" w:rsidP="00D362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Зарегистрированное обращение</w:t>
                  </w:r>
                </w:p>
              </w:txbxContent>
            </v:textbox>
          </v:shape>
        </w:pict>
      </w:r>
      <w:r w:rsidR="00967954">
        <w:rPr>
          <w:rFonts w:ascii="Times New Roman" w:hAnsi="Times New Roman" w:cs="Times New Roman"/>
        </w:rPr>
        <w:tab/>
      </w:r>
    </w:p>
    <w:sectPr w:rsidR="00967954" w:rsidRPr="00967954" w:rsidSect="00AE0B22">
      <w:footerReference w:type="default" r:id="rId7"/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1C" w:rsidRDefault="00AE651C" w:rsidP="0006623A">
      <w:pPr>
        <w:spacing w:after="0" w:line="240" w:lineRule="auto"/>
      </w:pPr>
      <w:r>
        <w:separator/>
      </w:r>
    </w:p>
  </w:endnote>
  <w:endnote w:type="continuationSeparator" w:id="1">
    <w:p w:rsidR="00AE651C" w:rsidRDefault="00AE651C" w:rsidP="0006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3A" w:rsidRDefault="0006623A" w:rsidP="0006623A">
    <w:pPr>
      <w:pStyle w:val="a7"/>
      <w:jc w:val="right"/>
    </w:pPr>
    <w:r>
      <w:t>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1C" w:rsidRDefault="00AE651C" w:rsidP="0006623A">
      <w:pPr>
        <w:spacing w:after="0" w:line="240" w:lineRule="auto"/>
      </w:pPr>
      <w:r>
        <w:separator/>
      </w:r>
    </w:p>
  </w:footnote>
  <w:footnote w:type="continuationSeparator" w:id="1">
    <w:p w:rsidR="00AE651C" w:rsidRDefault="00AE651C" w:rsidP="0006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17C"/>
    <w:rsid w:val="0006623A"/>
    <w:rsid w:val="000D092D"/>
    <w:rsid w:val="000E2DF9"/>
    <w:rsid w:val="00104333"/>
    <w:rsid w:val="001961A0"/>
    <w:rsid w:val="001A6647"/>
    <w:rsid w:val="00213F98"/>
    <w:rsid w:val="0029744C"/>
    <w:rsid w:val="002C7386"/>
    <w:rsid w:val="00324839"/>
    <w:rsid w:val="003728E5"/>
    <w:rsid w:val="0038338A"/>
    <w:rsid w:val="003B6DA4"/>
    <w:rsid w:val="003E664F"/>
    <w:rsid w:val="0042798F"/>
    <w:rsid w:val="00430351"/>
    <w:rsid w:val="00461EE4"/>
    <w:rsid w:val="00492E59"/>
    <w:rsid w:val="004A29E8"/>
    <w:rsid w:val="004E6B0A"/>
    <w:rsid w:val="005A74D1"/>
    <w:rsid w:val="00630955"/>
    <w:rsid w:val="00675A7E"/>
    <w:rsid w:val="0071284A"/>
    <w:rsid w:val="00725E78"/>
    <w:rsid w:val="007A28A3"/>
    <w:rsid w:val="007A417C"/>
    <w:rsid w:val="007F5F36"/>
    <w:rsid w:val="00802EB2"/>
    <w:rsid w:val="00967954"/>
    <w:rsid w:val="009E0AB1"/>
    <w:rsid w:val="00A5459C"/>
    <w:rsid w:val="00AE0B22"/>
    <w:rsid w:val="00AE651C"/>
    <w:rsid w:val="00B76D4F"/>
    <w:rsid w:val="00BD01AE"/>
    <w:rsid w:val="00C30141"/>
    <w:rsid w:val="00C36ECA"/>
    <w:rsid w:val="00C4036A"/>
    <w:rsid w:val="00CD4159"/>
    <w:rsid w:val="00D23745"/>
    <w:rsid w:val="00D3317B"/>
    <w:rsid w:val="00D36275"/>
    <w:rsid w:val="00DB0FE6"/>
    <w:rsid w:val="00DE5A14"/>
    <w:rsid w:val="00E11160"/>
    <w:rsid w:val="00E16EFD"/>
    <w:rsid w:val="00E422DC"/>
    <w:rsid w:val="00E93AC9"/>
    <w:rsid w:val="00F43BAE"/>
    <w:rsid w:val="00FC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connector" idref="#_x0000_s1098"/>
        <o:r id="V:Rule30" type="connector" idref="#_x0000_s1065"/>
        <o:r id="V:Rule31" type="connector" idref="#_x0000_s1105"/>
        <o:r id="V:Rule32" type="connector" idref="#_x0000_s1101"/>
        <o:r id="V:Rule33" type="connector" idref="#_x0000_s1044"/>
        <o:r id="V:Rule34" type="connector" idref="#_x0000_s1106"/>
        <o:r id="V:Rule35" type="connector" idref="#_x0000_s1097"/>
        <o:r id="V:Rule36" type="connector" idref="#_x0000_s1072"/>
        <o:r id="V:Rule37" type="connector" idref="#_x0000_s1073"/>
        <o:r id="V:Rule38" type="connector" idref="#_x0000_s1063"/>
        <o:r id="V:Rule39" type="connector" idref="#_x0000_s1033"/>
        <o:r id="V:Rule40" type="connector" idref="#_x0000_s1102"/>
        <o:r id="V:Rule41" type="connector" idref="#_x0000_s1048"/>
        <o:r id="V:Rule42" type="connector" idref="#_x0000_s1064"/>
        <o:r id="V:Rule43" type="connector" idref="#_x0000_s1047"/>
        <o:r id="V:Rule44" type="connector" idref="#_x0000_s1096"/>
        <o:r id="V:Rule45" type="connector" idref="#_x0000_s1091"/>
        <o:r id="V:Rule46" type="connector" idref="#_x0000_s1095"/>
        <o:r id="V:Rule47" type="connector" idref="#_x0000_s1082"/>
        <o:r id="V:Rule48" type="connector" idref="#_x0000_s1099"/>
        <o:r id="V:Rule49" type="connector" idref="#_x0000_s1062"/>
        <o:r id="V:Rule50" type="connector" idref="#_x0000_s1090"/>
        <o:r id="V:Rule51" type="connector" idref="#_x0000_s1092"/>
        <o:r id="V:Rule52" type="connector" idref="#_x0000_s1074"/>
        <o:r id="V:Rule53" type="connector" idref="#_x0000_s1042"/>
        <o:r id="V:Rule54" type="connector" idref="#_x0000_s1084"/>
        <o:r id="V:Rule55" type="connector" idref="#_x0000_s1086"/>
        <o:r id="V:Rule5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23A"/>
  </w:style>
  <w:style w:type="paragraph" w:styleId="a7">
    <w:name w:val="footer"/>
    <w:basedOn w:val="a"/>
    <w:link w:val="a8"/>
    <w:uiPriority w:val="99"/>
    <w:semiHidden/>
    <w:unhideWhenUsed/>
    <w:rsid w:val="0006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96C8-DD9B-4901-8DA1-6FF72EAF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Злой пользователь</cp:lastModifiedBy>
  <cp:revision>34</cp:revision>
  <cp:lastPrinted>2013-04-10T07:16:00Z</cp:lastPrinted>
  <dcterms:created xsi:type="dcterms:W3CDTF">2012-06-19T15:53:00Z</dcterms:created>
  <dcterms:modified xsi:type="dcterms:W3CDTF">2013-04-10T07:17:00Z</dcterms:modified>
</cp:coreProperties>
</file>