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Как с 2023 г. индивидуальные предприниматели платят налоги, </w:t>
      </w: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страховые взносы, сборы</w:t>
      </w: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40"/>
          <w:szCs w:val="40"/>
        </w:rPr>
      </w:pP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Какие налоги, страховые взносы, сборы ИП уплачивает посредством ЕНП</w:t>
      </w: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1 января 2023 г. не нужно оформлять отдельные поручения на большинство платежей, предусмотренных налоговым законодательством. Вместо этого вносите ЕНП,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учитываемый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едином налоговом счете. Инспекция засчитывает сумму в счет исполнения вашей обязанности по их уплате.</w:t>
      </w: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Перечисляя ЕНП, Вы как налогоплательщик или налоговый агент уплачиваете большинство налогов и страховых взносов (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 ст. 11.3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 ст.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РФ):</w:t>
      </w:r>
    </w:p>
    <w:p w:rsidR="00641EF1" w:rsidRDefault="00641EF1" w:rsidP="00641EF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НДФЛ;</w:t>
      </w:r>
    </w:p>
    <w:p w:rsidR="00641EF1" w:rsidRDefault="00641EF1" w:rsidP="00641EF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страховые взносы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641EF1" w:rsidRDefault="00641EF1" w:rsidP="00641EF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НДС;</w:t>
      </w:r>
    </w:p>
    <w:p w:rsidR="00641EF1" w:rsidRDefault="00641EF1" w:rsidP="00641EF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имущество физических лиц;</w:t>
      </w:r>
    </w:p>
    <w:p w:rsidR="00641EF1" w:rsidRDefault="00641EF1" w:rsidP="00641EF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налог;</w:t>
      </w:r>
    </w:p>
    <w:p w:rsidR="00641EF1" w:rsidRDefault="00641EF1" w:rsidP="00641EF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транспортный налог;</w:t>
      </w:r>
    </w:p>
    <w:p w:rsidR="00641EF1" w:rsidRDefault="00641EF1" w:rsidP="00641EF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акцизы;</w:t>
      </w:r>
    </w:p>
    <w:p w:rsidR="00641EF1" w:rsidRDefault="00641EF1" w:rsidP="00641EF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водный налог;</w:t>
      </w:r>
    </w:p>
    <w:p w:rsidR="00641EF1" w:rsidRDefault="00641EF1" w:rsidP="00641EF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НДПИ;</w:t>
      </w:r>
    </w:p>
    <w:p w:rsidR="00641EF1" w:rsidRDefault="00641EF1" w:rsidP="00641EF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при УСН;</w:t>
      </w:r>
    </w:p>
    <w:p w:rsidR="00641EF1" w:rsidRDefault="00641EF1" w:rsidP="00641EF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при ПСН;</w:t>
      </w:r>
    </w:p>
    <w:p w:rsidR="00641EF1" w:rsidRDefault="00641EF1" w:rsidP="00641EF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ЕСХН;</w:t>
      </w:r>
    </w:p>
    <w:p w:rsidR="00641EF1" w:rsidRDefault="00641EF1" w:rsidP="00641EF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при АУСН.</w:t>
      </w: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трех платежей введен альтернативный способ уплаты: в составе ЕНП либо отдельно от него. Это касается следующих сумм (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 ст. 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РФ):</w:t>
      </w:r>
    </w:p>
    <w:p w:rsidR="00641EF1" w:rsidRDefault="00641EF1" w:rsidP="00641EF1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налога на профессиональный доход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641EF1" w:rsidRDefault="00641EF1" w:rsidP="00641EF1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сбора за пользование объектами животного мира;</w:t>
      </w:r>
    </w:p>
    <w:p w:rsidR="00641EF1" w:rsidRDefault="00641EF1" w:rsidP="00641EF1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сбора за пользование объектами водных биоресурсов.</w:t>
      </w: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от ЕНП перечисляйте (без учета на ЕНС):</w:t>
      </w:r>
    </w:p>
    <w:p w:rsidR="00641EF1" w:rsidRDefault="00641EF1" w:rsidP="00641EF1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НДФЛ с выплат иностранцам, работающим по патенту (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 ст.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 ст. 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РФ);</w:t>
      </w:r>
    </w:p>
    <w:p w:rsidR="00641EF1" w:rsidRDefault="00641EF1" w:rsidP="00641EF1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госпошлину, в отношении которой суд не выдал исполнительный документ (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 ст.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 ст. 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РФ);</w:t>
      </w:r>
    </w:p>
    <w:p w:rsidR="00641EF1" w:rsidRDefault="00641EF1" w:rsidP="00641EF1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взносы на травматизм. Порядок их уплаты определен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125-ФЗ.</w:t>
      </w: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какие сроки ИП платит налоги, страховые взносы посредством ЕНП</w:t>
      </w: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Для внесения ЕНП срок не установлен. Перечисляйте его в сроки, определенные для уплаты налогов, страховых взносов (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 ст.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Чтобы определить сумму ЕНП, которую следует внести к конкретному сроку, сложите текущие платежи к этой дате. Если имеется недоимка, учтите и ее. Убедитесь в том, что денег, учтенных на Вашем ЕНС, хватит, чтобы после зачета инспекцией ЕНП на счете не возникло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отрицательного сальдо</w:t>
        </w:r>
      </w:hyperlink>
      <w:r>
        <w:rPr>
          <w:rFonts w:ascii="Times New Roman" w:hAnsi="Times New Roman" w:cs="Times New Roman"/>
          <w:sz w:val="24"/>
          <w:szCs w:val="24"/>
        </w:rPr>
        <w:t>. Не запрещается перечислять сумму, превышающую размер обязательств.</w:t>
      </w: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Обязанность по уплате налога (страхового взноса) считается исполненной</w:t>
      </w:r>
      <w:r>
        <w:rPr>
          <w:rFonts w:ascii="Times New Roman" w:hAnsi="Times New Roman" w:cs="Times New Roman"/>
          <w:sz w:val="24"/>
          <w:szCs w:val="24"/>
        </w:rPr>
        <w:t xml:space="preserve"> (частично исполненной) со дня перечисления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ачестве ЕНП в бюджет (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7 ст.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обязанность будет исполненной (частично исполненной) и в иных случаях (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7 ст.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РФ). Например, это касается ситуации, когда по вашему заявлению засчитывается сумма, формирующая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положительное сальдо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ЕНС, в счет уплаты конкретного налога.</w:t>
      </w: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Как инспекция засчитывает ЕНП в счет уплаты налогов, страховых взносов</w:t>
      </w: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засчитывает ЕНП в счет исполнения ваших обязанностей налогоплательщика или налогового агента в такой последовательности (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8 ст.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РФ):</w:t>
      </w:r>
    </w:p>
    <w:p w:rsidR="00641EF1" w:rsidRDefault="00641EF1" w:rsidP="00641EF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недоимка - с наиболее раннего момента ее выявления;</w:t>
      </w:r>
    </w:p>
    <w:p w:rsidR="00641EF1" w:rsidRDefault="00641EF1" w:rsidP="00641EF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налоги, авансовые платежи, сборы, страховые взносы - с момента возникновения обязанности по их уплате;</w:t>
      </w:r>
    </w:p>
    <w:p w:rsidR="00641EF1" w:rsidRDefault="00641EF1" w:rsidP="00641EF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пени;</w:t>
      </w:r>
    </w:p>
    <w:p w:rsidR="00641EF1" w:rsidRDefault="00641EF1" w:rsidP="00641EF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проценты;</w:t>
      </w:r>
    </w:p>
    <w:p w:rsidR="00641EF1" w:rsidRDefault="00641EF1" w:rsidP="00641EF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штрафы.</w:t>
      </w: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суммы ЕНП недостаточно, а сроки уплаты налогов и взносов совпадают, платеж зачтут пропорционально суммам обязанностей (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10 ст.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ЕНП, который инспекция не зачла (средства, формирующие положительное сальдо ЕНС), можно вернуть (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 ст. 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8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Какими способами ИП может внести средства, учитываемые на ЕНС, </w:t>
      </w: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чтобы уплатить ЕНП</w:t>
      </w: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можете внести учитываемые на ЕНС средства в виде ЕНП следующими способами (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6 ст.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РФ):</w:t>
      </w:r>
    </w:p>
    <w:p w:rsidR="00641EF1" w:rsidRDefault="00641EF1" w:rsidP="00641EF1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предъявить в банк платежки на перечисление денег с вашего счета (при их достаточности) на соответствующий счет Федерального казначейства. За вас это может сделать и иное лицо (со своего счета);</w:t>
      </w:r>
    </w:p>
    <w:p w:rsidR="00641EF1" w:rsidRDefault="00641EF1" w:rsidP="00641EF1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предъявить в банк поручение на перечисление предоставленных вами денег (при их достаточности) на соответствующий счет Федерального казначейства (без открытия счета в банке);</w:t>
      </w:r>
    </w:p>
    <w:p w:rsidR="00641EF1" w:rsidRDefault="00641EF1" w:rsidP="00641EF1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наличные деньги в банк, кассу местной администрации, организацию федеральной почтовой связи либо в МФЦ для их перечисления на соответствующий счет Федерального казначейства.</w:t>
      </w:r>
    </w:p>
    <w:p w:rsidR="00641EF1" w:rsidRDefault="00641EF1" w:rsidP="00641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EF1" w:rsidRDefault="00641EF1" w:rsidP="0064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r64"/>
      <w:bookmarkEnd w:id="2"/>
    </w:p>
    <w:p w:rsidR="00641EF1" w:rsidRDefault="00641EF1" w:rsidP="00641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EF1" w:rsidRDefault="00641EF1" w:rsidP="00641E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Отдел работы с налогоплательщиками</w:t>
      </w:r>
      <w:r>
        <w:rPr>
          <w:rFonts w:ascii="Times New Roman" w:hAnsi="Times New Roman" w:cs="Times New Roman"/>
        </w:rPr>
        <w:t xml:space="preserve"> </w:t>
      </w:r>
    </w:p>
    <w:p w:rsidR="00B10CAF" w:rsidRDefault="00B10CAF">
      <w:bookmarkStart w:id="3" w:name="_GoBack"/>
      <w:bookmarkEnd w:id="3"/>
    </w:p>
    <w:sectPr w:rsidR="00B1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6EFC46A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4C48F7A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A30203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95266CD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C68435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2"/>
    <w:lvlOverride w:ilvl="0"/>
  </w:num>
  <w:num w:numId="4">
    <w:abstractNumId w:val="3"/>
    <w:lvlOverride w:ilvl="0"/>
  </w:num>
  <w:num w:numId="5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50"/>
    <w:rsid w:val="00641EF1"/>
    <w:rsid w:val="00B10CAF"/>
    <w:rsid w:val="00C4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63677E0231FDE308B2672E0818C8025C2347672A438E4B6BDDD65723EB44B149DC844C4EC5B970ED9C50623018E70FE1FA9F788AFbAt9M" TargetMode="External"/><Relationship Id="rId13" Type="http://schemas.openxmlformats.org/officeDocument/2006/relationships/hyperlink" Target="consultantplus://offline/ref=31263677E0231FDE308B2672E0818C8025C2347672A438E4B6BDDD65723EB44B149DC842C9E65C970ED9C50623018E70FE1FA9F788AFbAt9M" TargetMode="External"/><Relationship Id="rId18" Type="http://schemas.openxmlformats.org/officeDocument/2006/relationships/hyperlink" Target="consultantplus://offline/ref=31263677E0231FDE308B2672E0818C8025C2347672A438E4B6BDDD65723EB44B149DC842CAE75B970ED9C50623018E70FE1FA9F788AFbAt9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1263677E0231FDE308B2672E0818C8025C2347672A438E4B6BDDD65723EB44B149DC842CAE752970ED9C50623018E70FE1FA9F788AFbAt9M" TargetMode="External"/><Relationship Id="rId7" Type="http://schemas.openxmlformats.org/officeDocument/2006/relationships/hyperlink" Target="consultantplus://offline/ref=31263677E0231FDE308B2672E0818C8025C2347672A438E4B6BDDD65723EB44B149DC842CAE85A970ED9C50623018E70FE1FA9F788AFbAt9M" TargetMode="External"/><Relationship Id="rId12" Type="http://schemas.openxmlformats.org/officeDocument/2006/relationships/hyperlink" Target="consultantplus://offline/ref=31263677E0231FDE308B2672E0818C8025C2347672A438E4B6BDDD65723EB44B149DC842C4EC5F970ED9C50623018E70FE1FA9F788AFbAt9M" TargetMode="External"/><Relationship Id="rId17" Type="http://schemas.openxmlformats.org/officeDocument/2006/relationships/hyperlink" Target="consultantplus://offline/ref=31263677E0231FDE308B3A71FE818C8022C3357E7FA638E4B6BDDD65723EB44B149DC846CCEE5A995A83D5026A56866CFA01B6F596AFAB72bEtE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263677E0231FDE308B2672E0818C8025C2347672A438E4B6BDDD65723EB44B149DC842CAE85B970ED9C50623018E70FE1FA9F788AFbAt9M" TargetMode="External"/><Relationship Id="rId20" Type="http://schemas.openxmlformats.org/officeDocument/2006/relationships/hyperlink" Target="consultantplus://offline/ref=31263677E0231FDE308B3A71FE818C8022C3357E7FA638E4B6BDDD65723EB44B149DC846CCEE5A995A83D5026A56866CFA01B6F596AFAB72bEtE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263677E0231FDE308B2672E0818C8025C2347672A438E4B6BDDD65723EB44B149DC842C9E653970ED9C50623018E70FE1FA9F788AFbAt9M" TargetMode="External"/><Relationship Id="rId11" Type="http://schemas.openxmlformats.org/officeDocument/2006/relationships/hyperlink" Target="consultantplus://offline/ref=31263677E0231FDE308B2672E0818C8025C2347672A438E4B6BDDD65723EB44B149DC842C9E65C970ED9C50623018E70FE1FA9F788AFbAt9M" TargetMode="External"/><Relationship Id="rId24" Type="http://schemas.openxmlformats.org/officeDocument/2006/relationships/hyperlink" Target="consultantplus://offline/ref=31263677E0231FDE308B2672E0818C8025C2347672A438E4B6BDDD65723EB44B149DC842CAE65E970ED9C50623018E70FE1FA9F788AFbAt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263677E0231FDE308B2672E0818C8025C237757EA838E4B6BDDD65723EB44B069D904ACEEB449D5A9683532Cb0t1M" TargetMode="External"/><Relationship Id="rId23" Type="http://schemas.openxmlformats.org/officeDocument/2006/relationships/hyperlink" Target="consultantplus://offline/ref=31263677E0231FDE308B2672E0818C8025C2347672A438E4B6BDDD65723EB44B149DC841CCE859970ED9C50623018E70FE1FA9F788AFbAt9M" TargetMode="External"/><Relationship Id="rId10" Type="http://schemas.openxmlformats.org/officeDocument/2006/relationships/hyperlink" Target="consultantplus://offline/ref=31263677E0231FDE308B2672E0818C8025C137737FA338E4B6BDDD65723EB44B069D904ACEEB449D5A9683532Cb0t1M" TargetMode="External"/><Relationship Id="rId19" Type="http://schemas.openxmlformats.org/officeDocument/2006/relationships/hyperlink" Target="consultantplus://offline/ref=31263677E0231FDE308B2672E0818C8025C2347672A438E4B6BDDD65723EB44B149DC842CAE75B970ED9C50623018E70FE1FA9F788AFbAt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263677E0231FDE308B2672E0818C8025C2347672A438E4B6BDDD65723EB44B149DC842C4EC5F970ED9C50623018E70FE1FA9F788AFbAt9M" TargetMode="External"/><Relationship Id="rId14" Type="http://schemas.openxmlformats.org/officeDocument/2006/relationships/hyperlink" Target="consultantplus://offline/ref=31263677E0231FDE308B2672E0818C8025C2347672A438E4B6BDDD65723EB44B149DC842C4EC5F970ED9C50623018E70FE1FA9F788AFbAt9M" TargetMode="External"/><Relationship Id="rId22" Type="http://schemas.openxmlformats.org/officeDocument/2006/relationships/hyperlink" Target="consultantplus://offline/ref=31263677E0231FDE308B2672E0818C8025C2347672A438E4B6BDDD65723EB44B149DC842CBEE5F970ED9C50623018E70FE1FA9F788AFbA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Валерьевна</dc:creator>
  <cp:lastModifiedBy>Михайлова Ирина Валерьевна</cp:lastModifiedBy>
  <cp:revision>2</cp:revision>
  <dcterms:created xsi:type="dcterms:W3CDTF">2022-10-25T13:16:00Z</dcterms:created>
  <dcterms:modified xsi:type="dcterms:W3CDTF">2022-10-25T13:16:00Z</dcterms:modified>
</cp:coreProperties>
</file>