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5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89"/>
        <w:gridCol w:w="4082"/>
        <w:gridCol w:w="2281"/>
        <w:gridCol w:w="4442"/>
        <w:gridCol w:w="21"/>
      </w:tblGrid>
      <w:tr w:rsidR="00170495" w:rsidRPr="00031F08" w:rsidTr="00C544D4">
        <w:trPr>
          <w:gridBefore w:val="1"/>
          <w:gridAfter w:val="1"/>
          <w:wBefore w:w="589" w:type="dxa"/>
          <w:wAfter w:w="21" w:type="dxa"/>
        </w:trPr>
        <w:tc>
          <w:tcPr>
            <w:tcW w:w="4082" w:type="dxa"/>
          </w:tcPr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>СОВЕТ ПЕЛЕВСКОГО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 xml:space="preserve"> СЕЛЬСКОГО ПОСЕЛЕНИЯ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  <w:lang w:val="tt-RU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>ЛАИШЕВСКОГО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 xml:space="preserve">МУНИЦИПАЛЬНОГО 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  <w:lang w:val="tt-RU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>РАЙОНА РЕСПУБЛИКИ ТАТАРСТАН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caps/>
                <w:noProof/>
                <w:szCs w:val="24"/>
              </w:rPr>
            </w:pPr>
            <w:r w:rsidRPr="00031F08">
              <w:rPr>
                <w:rFonts w:ascii="Arial" w:hAnsi="Arial" w:cs="Arial"/>
                <w:szCs w:val="24"/>
              </w:rPr>
              <w:tab/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</w:rPr>
            </w:pPr>
            <w:r w:rsidRPr="00031F08">
              <w:rPr>
                <w:rFonts w:ascii="Arial" w:hAnsi="Arial" w:cs="Arial"/>
                <w:noProof/>
                <w:sz w:val="20"/>
              </w:rPr>
              <w:t>422610 с. Пелево,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</w:rPr>
            </w:pPr>
            <w:r w:rsidRPr="00031F08">
              <w:rPr>
                <w:rFonts w:ascii="Arial" w:hAnsi="Arial" w:cs="Arial"/>
                <w:noProof/>
                <w:sz w:val="20"/>
              </w:rPr>
              <w:t>ул.  Советская , д. 9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  <w:lang w:val="tt-RU"/>
              </w:rPr>
            </w:pPr>
            <w:r w:rsidRPr="00031F08">
              <w:rPr>
                <w:rFonts w:ascii="Arial" w:hAnsi="Arial" w:cs="Arial"/>
                <w:noProof/>
                <w:sz w:val="20"/>
              </w:rPr>
              <w:t xml:space="preserve">   тел:    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8-(84378) -3-46-31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  <w:lang w:val="tt-RU"/>
              </w:rPr>
            </w:pPr>
            <w:r w:rsidRPr="00031F08">
              <w:rPr>
                <w:rFonts w:ascii="Arial" w:hAnsi="Arial" w:cs="Arial"/>
                <w:noProof/>
                <w:sz w:val="20"/>
              </w:rPr>
              <w:t xml:space="preserve">    факс: 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8-(84378) -3-46-31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031F08">
              <w:rPr>
                <w:rFonts w:ascii="Arial" w:hAnsi="Arial" w:cs="Arial"/>
                <w:sz w:val="20"/>
                <w:lang w:val="tt-RU"/>
              </w:rPr>
              <w:t xml:space="preserve">    </w:t>
            </w:r>
            <w:r w:rsidRPr="00031F08">
              <w:rPr>
                <w:rFonts w:ascii="Arial" w:hAnsi="Arial" w:cs="Arial"/>
                <w:sz w:val="20"/>
                <w:lang w:val="en-US"/>
              </w:rPr>
              <w:t>e-mail:</w:t>
            </w:r>
            <w:r w:rsidRPr="00031F08">
              <w:rPr>
                <w:rFonts w:ascii="Arial" w:hAnsi="Arial" w:cs="Arial"/>
                <w:sz w:val="20"/>
                <w:u w:val="single"/>
                <w:lang w:val="en-US"/>
              </w:rPr>
              <w:t xml:space="preserve"> Pelev.La@tatar.ru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281" w:type="dxa"/>
          </w:tcPr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Cs w:val="24"/>
                <w:lang w:val="en-US"/>
              </w:rPr>
            </w:pPr>
          </w:p>
          <w:p w:rsidR="00170495" w:rsidRPr="00031F08" w:rsidRDefault="00170F5C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031F08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A0DC92B" wp14:editId="2DEB71CE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708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442" w:type="dxa"/>
          </w:tcPr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  <w:lang w:val="tt-RU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>ТАТАРСТАН РЕСПУБЛИКАСЫ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caps/>
                <w:szCs w:val="24"/>
                <w:lang w:val="tt-RU"/>
              </w:rPr>
            </w:pPr>
            <w:r w:rsidRPr="00031F08">
              <w:rPr>
                <w:rFonts w:ascii="Arial" w:hAnsi="Arial" w:cs="Arial"/>
                <w:b/>
                <w:caps/>
                <w:szCs w:val="24"/>
              </w:rPr>
              <w:t>лаеш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caps/>
                <w:szCs w:val="24"/>
                <w:lang w:val="tt-RU"/>
              </w:rPr>
            </w:pPr>
            <w:r w:rsidRPr="00031F08">
              <w:rPr>
                <w:rFonts w:ascii="Arial" w:hAnsi="Arial" w:cs="Arial"/>
                <w:b/>
                <w:caps/>
                <w:szCs w:val="24"/>
              </w:rPr>
              <w:t>МУНИЦИПАЛЬ районЫ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Cs w:val="24"/>
                <w:lang w:val="tt-RU"/>
              </w:rPr>
            </w:pPr>
            <w:r w:rsidRPr="00031F08">
              <w:rPr>
                <w:rFonts w:ascii="Arial" w:hAnsi="Arial" w:cs="Arial"/>
                <w:b/>
                <w:szCs w:val="24"/>
                <w:lang w:val="tt-RU"/>
              </w:rPr>
              <w:t>ПӘРӘҮ</w:t>
            </w:r>
            <w:r w:rsidRPr="00031F08">
              <w:rPr>
                <w:rFonts w:ascii="Arial" w:hAnsi="Arial" w:cs="Arial"/>
                <w:b/>
                <w:szCs w:val="24"/>
              </w:rPr>
              <w:t xml:space="preserve"> АВЫЛ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noProof/>
                <w:szCs w:val="24"/>
              </w:rPr>
            </w:pPr>
            <w:r w:rsidRPr="00031F08">
              <w:rPr>
                <w:rFonts w:ascii="Arial" w:hAnsi="Arial" w:cs="Arial"/>
                <w:b/>
                <w:szCs w:val="24"/>
              </w:rPr>
              <w:t>ЖИРЛЕГЕ СОВЕТЫ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noProof/>
                <w:szCs w:val="24"/>
                <w:lang w:val="tt-RU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</w:rPr>
            </w:pP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</w:rPr>
            </w:pPr>
            <w:r w:rsidRPr="00031F08">
              <w:rPr>
                <w:rFonts w:ascii="Arial" w:hAnsi="Arial" w:cs="Arial"/>
                <w:noProof/>
                <w:sz w:val="20"/>
              </w:rPr>
              <w:t>422610 П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әрәү</w:t>
            </w:r>
            <w:r w:rsidR="0085496F">
              <w:rPr>
                <w:rFonts w:ascii="Arial" w:hAnsi="Arial" w:cs="Arial"/>
                <w:noProof/>
                <w:sz w:val="20"/>
                <w:lang w:val="tt-RU"/>
              </w:rPr>
              <w:t xml:space="preserve"> авылы</w:t>
            </w:r>
            <w:bookmarkStart w:id="0" w:name="_GoBack"/>
            <w:bookmarkEnd w:id="0"/>
            <w:r w:rsidRPr="00031F08">
              <w:rPr>
                <w:rFonts w:ascii="Arial" w:hAnsi="Arial" w:cs="Arial"/>
                <w:noProof/>
                <w:sz w:val="20"/>
              </w:rPr>
              <w:t>,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  <w:lang w:val="tt-RU"/>
              </w:rPr>
            </w:pP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 xml:space="preserve">Совет </w:t>
            </w:r>
            <w:r w:rsidRPr="00031F08">
              <w:rPr>
                <w:rFonts w:ascii="Arial" w:hAnsi="Arial" w:cs="Arial"/>
                <w:noProof/>
                <w:sz w:val="20"/>
              </w:rPr>
              <w:t xml:space="preserve"> ур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амы</w:t>
            </w:r>
            <w:r w:rsidRPr="00031F08">
              <w:rPr>
                <w:rFonts w:ascii="Arial" w:hAnsi="Arial" w:cs="Arial"/>
                <w:noProof/>
                <w:sz w:val="20"/>
              </w:rPr>
              <w:t>,  9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 xml:space="preserve"> </w:t>
            </w:r>
            <w:r w:rsidRPr="00031F08">
              <w:rPr>
                <w:rFonts w:ascii="Arial" w:hAnsi="Arial" w:cs="Arial"/>
                <w:noProof/>
                <w:sz w:val="20"/>
              </w:rPr>
              <w:t>нче  йорт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,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  <w:lang w:val="tt-RU"/>
              </w:rPr>
            </w:pP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 xml:space="preserve">   </w:t>
            </w:r>
            <w:r w:rsidRPr="00031F08">
              <w:rPr>
                <w:rFonts w:ascii="Arial" w:hAnsi="Arial" w:cs="Arial"/>
                <w:noProof/>
                <w:sz w:val="20"/>
              </w:rPr>
              <w:t xml:space="preserve">тел:    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8-(84378) -3-46-31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noProof/>
                <w:sz w:val="20"/>
                <w:lang w:val="tt-RU"/>
              </w:rPr>
            </w:pPr>
            <w:r w:rsidRPr="00031F08">
              <w:rPr>
                <w:rFonts w:ascii="Arial" w:hAnsi="Arial" w:cs="Arial"/>
                <w:noProof/>
                <w:sz w:val="20"/>
              </w:rPr>
              <w:t xml:space="preserve">  факс:  </w:t>
            </w:r>
            <w:r w:rsidRPr="00031F08">
              <w:rPr>
                <w:rFonts w:ascii="Arial" w:hAnsi="Arial" w:cs="Arial"/>
                <w:noProof/>
                <w:sz w:val="20"/>
                <w:lang w:val="tt-RU"/>
              </w:rPr>
              <w:t>8-(84378) -3-46-31</w:t>
            </w:r>
          </w:p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noProof/>
                <w:szCs w:val="24"/>
                <w:lang w:val="en-US"/>
              </w:rPr>
            </w:pPr>
            <w:r w:rsidRPr="00031F08">
              <w:rPr>
                <w:rFonts w:ascii="Arial" w:hAnsi="Arial" w:cs="Arial"/>
                <w:sz w:val="20"/>
                <w:lang w:val="tt-RU"/>
              </w:rPr>
              <w:t xml:space="preserve">  </w:t>
            </w:r>
            <w:r w:rsidRPr="00031F08">
              <w:rPr>
                <w:rFonts w:ascii="Arial" w:hAnsi="Arial" w:cs="Arial"/>
                <w:sz w:val="20"/>
                <w:lang w:val="en-US"/>
              </w:rPr>
              <w:t>e-mail:</w:t>
            </w:r>
            <w:r w:rsidRPr="00031F08">
              <w:rPr>
                <w:rFonts w:ascii="Arial" w:hAnsi="Arial" w:cs="Arial"/>
                <w:sz w:val="20"/>
                <w:u w:val="single"/>
                <w:lang w:val="en-US"/>
              </w:rPr>
              <w:t xml:space="preserve"> Pelev.La@tatar.ru</w:t>
            </w:r>
          </w:p>
        </w:tc>
      </w:tr>
      <w:tr w:rsidR="00170495" w:rsidRPr="00031F08" w:rsidTr="00C544D4">
        <w:trPr>
          <w:trHeight w:val="81"/>
        </w:trPr>
        <w:tc>
          <w:tcPr>
            <w:tcW w:w="11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left="-10" w:hanging="425"/>
              <w:jc w:val="center"/>
              <w:textAlignment w:val="auto"/>
              <w:rPr>
                <w:rFonts w:ascii="Arial" w:hAnsi="Arial" w:cs="Arial"/>
                <w:caps/>
                <w:noProof/>
                <w:sz w:val="8"/>
                <w:szCs w:val="8"/>
              </w:rPr>
            </w:pPr>
            <w:r w:rsidRPr="00031F08">
              <w:rPr>
                <w:rFonts w:ascii="Arial" w:hAnsi="Arial" w:cs="Arial"/>
                <w:caps/>
                <w:noProof/>
                <w:sz w:val="8"/>
                <w:szCs w:val="8"/>
              </w:rPr>
              <w:t xml:space="preserve"> </w:t>
            </w:r>
          </w:p>
        </w:tc>
      </w:tr>
      <w:tr w:rsidR="00170495" w:rsidRPr="00031F08" w:rsidTr="00C544D4">
        <w:trPr>
          <w:trHeight w:val="62"/>
        </w:trPr>
        <w:tc>
          <w:tcPr>
            <w:tcW w:w="1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495" w:rsidRPr="00031F08" w:rsidRDefault="00170495" w:rsidP="00170495">
            <w:pPr>
              <w:widowControl/>
              <w:overflowPunct/>
              <w:autoSpaceDE/>
              <w:autoSpaceDN/>
              <w:adjustRightInd/>
              <w:spacing w:line="240" w:lineRule="auto"/>
              <w:ind w:left="481" w:firstLine="0"/>
              <w:jc w:val="center"/>
              <w:textAlignment w:val="auto"/>
              <w:rPr>
                <w:rFonts w:ascii="Arial" w:hAnsi="Arial" w:cs="Arial"/>
                <w:caps/>
                <w:noProof/>
                <w:sz w:val="4"/>
                <w:szCs w:val="24"/>
              </w:rPr>
            </w:pPr>
          </w:p>
        </w:tc>
      </w:tr>
    </w:tbl>
    <w:p w:rsidR="00170495" w:rsidRPr="00031F08" w:rsidRDefault="00170495" w:rsidP="00170495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sz w:val="28"/>
          <w:szCs w:val="28"/>
        </w:rPr>
      </w:pPr>
      <w:r w:rsidRPr="00031F08">
        <w:rPr>
          <w:rFonts w:ascii="Arial" w:hAnsi="Arial" w:cs="Arial"/>
          <w:b/>
          <w:szCs w:val="24"/>
        </w:rPr>
        <w:t xml:space="preserve">  </w:t>
      </w:r>
    </w:p>
    <w:p w:rsidR="00170495" w:rsidRPr="00031F08" w:rsidRDefault="00B63288" w:rsidP="00170495">
      <w:pPr>
        <w:widowControl/>
        <w:tabs>
          <w:tab w:val="left" w:pos="3782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Arial" w:hAnsi="Arial" w:cs="Arial"/>
          <w:b/>
          <w:szCs w:val="24"/>
        </w:rPr>
      </w:pPr>
      <w:r w:rsidRPr="00031F08">
        <w:rPr>
          <w:rFonts w:ascii="Arial" w:hAnsi="Arial" w:cs="Arial"/>
          <w:b/>
          <w:szCs w:val="24"/>
        </w:rPr>
        <w:t>№58</w:t>
      </w:r>
      <w:r w:rsidR="00170495" w:rsidRPr="00031F08">
        <w:rPr>
          <w:rFonts w:ascii="Arial" w:hAnsi="Arial" w:cs="Arial"/>
          <w:b/>
          <w:szCs w:val="24"/>
        </w:rPr>
        <w:tab/>
      </w:r>
      <w:r w:rsidR="00170495" w:rsidRPr="00031F08">
        <w:rPr>
          <w:rFonts w:ascii="Arial" w:hAnsi="Arial" w:cs="Arial"/>
          <w:b/>
          <w:szCs w:val="24"/>
        </w:rPr>
        <w:tab/>
      </w:r>
      <w:r w:rsidR="00170495" w:rsidRPr="00031F08">
        <w:rPr>
          <w:rFonts w:ascii="Arial" w:hAnsi="Arial" w:cs="Arial"/>
          <w:b/>
          <w:szCs w:val="24"/>
        </w:rPr>
        <w:tab/>
      </w:r>
      <w:r w:rsidR="00170495" w:rsidRPr="00031F08">
        <w:rPr>
          <w:rFonts w:ascii="Arial" w:hAnsi="Arial" w:cs="Arial"/>
          <w:b/>
          <w:szCs w:val="24"/>
        </w:rPr>
        <w:tab/>
        <w:t xml:space="preserve">                      </w:t>
      </w:r>
      <w:r w:rsidR="00A271D5" w:rsidRPr="00031F08">
        <w:rPr>
          <w:rFonts w:ascii="Arial" w:hAnsi="Arial" w:cs="Arial"/>
          <w:b/>
          <w:szCs w:val="24"/>
        </w:rPr>
        <w:t xml:space="preserve">14 </w:t>
      </w:r>
      <w:proofErr w:type="gramStart"/>
      <w:r w:rsidR="00A271D5" w:rsidRPr="00031F08">
        <w:rPr>
          <w:rFonts w:ascii="Arial" w:hAnsi="Arial" w:cs="Arial"/>
          <w:b/>
          <w:szCs w:val="24"/>
        </w:rPr>
        <w:t>декабря</w:t>
      </w:r>
      <w:r w:rsidR="00170495" w:rsidRPr="00031F08">
        <w:rPr>
          <w:rFonts w:ascii="Arial" w:hAnsi="Arial" w:cs="Arial"/>
          <w:b/>
          <w:szCs w:val="24"/>
        </w:rPr>
        <w:t xml:space="preserve">  2018</w:t>
      </w:r>
      <w:proofErr w:type="gramEnd"/>
      <w:r w:rsidR="00170495" w:rsidRPr="00031F08">
        <w:rPr>
          <w:rFonts w:ascii="Arial" w:hAnsi="Arial" w:cs="Arial"/>
          <w:b/>
          <w:szCs w:val="24"/>
        </w:rPr>
        <w:t xml:space="preserve"> г.</w:t>
      </w:r>
    </w:p>
    <w:p w:rsidR="0050544E" w:rsidRPr="00031F08" w:rsidRDefault="00C92F56" w:rsidP="00227DC6">
      <w:pPr>
        <w:pStyle w:val="2"/>
        <w:ind w:left="0"/>
        <w:jc w:val="center"/>
        <w:rPr>
          <w:rFonts w:ascii="Arial" w:hAnsi="Arial" w:cs="Arial"/>
        </w:rPr>
      </w:pPr>
      <w:r w:rsidRPr="00031F08">
        <w:rPr>
          <w:rFonts w:ascii="Arial" w:hAnsi="Arial" w:cs="Arial"/>
        </w:rPr>
        <w:t>Р</w:t>
      </w:r>
      <w:r w:rsidR="00642538" w:rsidRPr="00031F08">
        <w:rPr>
          <w:rFonts w:ascii="Arial" w:hAnsi="Arial" w:cs="Arial"/>
        </w:rPr>
        <w:t xml:space="preserve"> </w:t>
      </w:r>
      <w:r w:rsidRPr="00031F08">
        <w:rPr>
          <w:rFonts w:ascii="Arial" w:hAnsi="Arial" w:cs="Arial"/>
        </w:rPr>
        <w:t>Е</w:t>
      </w:r>
      <w:r w:rsidR="00642538" w:rsidRPr="00031F08">
        <w:rPr>
          <w:rFonts w:ascii="Arial" w:hAnsi="Arial" w:cs="Arial"/>
        </w:rPr>
        <w:t xml:space="preserve"> </w:t>
      </w:r>
      <w:r w:rsidRPr="00031F08">
        <w:rPr>
          <w:rFonts w:ascii="Arial" w:hAnsi="Arial" w:cs="Arial"/>
        </w:rPr>
        <w:t>Ш</w:t>
      </w:r>
      <w:r w:rsidR="00642538" w:rsidRPr="00031F08">
        <w:rPr>
          <w:rFonts w:ascii="Arial" w:hAnsi="Arial" w:cs="Arial"/>
        </w:rPr>
        <w:t xml:space="preserve"> </w:t>
      </w:r>
      <w:r w:rsidRPr="00031F08">
        <w:rPr>
          <w:rFonts w:ascii="Arial" w:hAnsi="Arial" w:cs="Arial"/>
        </w:rPr>
        <w:t>Е</w:t>
      </w:r>
      <w:r w:rsidR="00642538" w:rsidRPr="00031F08">
        <w:rPr>
          <w:rFonts w:ascii="Arial" w:hAnsi="Arial" w:cs="Arial"/>
        </w:rPr>
        <w:t xml:space="preserve"> </w:t>
      </w:r>
      <w:r w:rsidRPr="00031F08">
        <w:rPr>
          <w:rFonts w:ascii="Arial" w:hAnsi="Arial" w:cs="Arial"/>
        </w:rPr>
        <w:t>Н</w:t>
      </w:r>
      <w:r w:rsidR="00642538" w:rsidRPr="00031F08">
        <w:rPr>
          <w:rFonts w:ascii="Arial" w:hAnsi="Arial" w:cs="Arial"/>
        </w:rPr>
        <w:t xml:space="preserve"> </w:t>
      </w:r>
      <w:r w:rsidRPr="00031F08">
        <w:rPr>
          <w:rFonts w:ascii="Arial" w:hAnsi="Arial" w:cs="Arial"/>
        </w:rPr>
        <w:t>И</w:t>
      </w:r>
      <w:r w:rsidR="00642538" w:rsidRPr="00031F08">
        <w:rPr>
          <w:rFonts w:ascii="Arial" w:hAnsi="Arial" w:cs="Arial"/>
        </w:rPr>
        <w:t xml:space="preserve"> </w:t>
      </w:r>
      <w:r w:rsidRPr="00031F08">
        <w:rPr>
          <w:rFonts w:ascii="Arial" w:hAnsi="Arial" w:cs="Arial"/>
        </w:rPr>
        <w:t>Е</w:t>
      </w:r>
    </w:p>
    <w:p w:rsidR="00C3244A" w:rsidRPr="00031F08" w:rsidRDefault="00C3244A" w:rsidP="00227DC6">
      <w:pPr>
        <w:ind w:firstLine="0"/>
        <w:jc w:val="center"/>
        <w:rPr>
          <w:rFonts w:ascii="Arial" w:hAnsi="Arial" w:cs="Arial"/>
        </w:rPr>
      </w:pPr>
    </w:p>
    <w:p w:rsidR="00DE7A5A" w:rsidRPr="00031F08" w:rsidRDefault="00C3244A" w:rsidP="00170495">
      <w:pPr>
        <w:ind w:firstLine="0"/>
        <w:jc w:val="center"/>
        <w:rPr>
          <w:rFonts w:ascii="Arial" w:hAnsi="Arial" w:cs="Arial"/>
        </w:rPr>
      </w:pPr>
      <w:r w:rsidRPr="00031F08">
        <w:rPr>
          <w:rFonts w:ascii="Arial" w:hAnsi="Arial" w:cs="Arial"/>
          <w:b/>
        </w:rPr>
        <w:t>КАРАР</w:t>
      </w:r>
    </w:p>
    <w:p w:rsidR="0050544E" w:rsidRPr="00031F08" w:rsidRDefault="00C92F56">
      <w:pPr>
        <w:rPr>
          <w:rFonts w:ascii="Arial" w:hAnsi="Arial" w:cs="Arial"/>
        </w:rPr>
      </w:pPr>
      <w:r w:rsidRPr="00031F08">
        <w:rPr>
          <w:rFonts w:ascii="Arial" w:hAnsi="Arial" w:cs="Arial"/>
        </w:rPr>
        <w:t xml:space="preserve">               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О бюджете </w:t>
      </w:r>
      <w:proofErr w:type="spellStart"/>
      <w:r w:rsidRPr="00031F08">
        <w:rPr>
          <w:rFonts w:ascii="Arial" w:hAnsi="Arial" w:cs="Arial"/>
          <w:b/>
          <w:bCs/>
          <w:szCs w:val="24"/>
        </w:rPr>
        <w:t>Пелевского</w:t>
      </w:r>
      <w:proofErr w:type="spellEnd"/>
      <w:r w:rsidRPr="00031F08">
        <w:rPr>
          <w:rFonts w:ascii="Arial" w:hAnsi="Arial" w:cs="Arial"/>
          <w:b/>
          <w:bCs/>
          <w:szCs w:val="24"/>
        </w:rPr>
        <w:t xml:space="preserve"> сельского поселения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Лаишевского муниципального района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Республики Татарстан на 2019 год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и на плановый период 2020 и 2021 годов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tabs>
          <w:tab w:val="left" w:pos="78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b/>
          <w:bCs/>
          <w:szCs w:val="24"/>
        </w:rPr>
        <w:tab/>
      </w:r>
      <w:r w:rsidRPr="00031F08">
        <w:rPr>
          <w:rFonts w:ascii="Arial" w:hAnsi="Arial" w:cs="Arial"/>
          <w:szCs w:val="24"/>
        </w:rPr>
        <w:t>В соответствии с Бюджетным кодексом Российской Федерации, Бюджетным кодексом  Республики Татарстан,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31F08">
        <w:rPr>
          <w:rFonts w:ascii="Arial" w:hAnsi="Arial" w:cs="Arial"/>
          <w:szCs w:val="24"/>
        </w:rPr>
        <w:t>Пелевское</w:t>
      </w:r>
      <w:proofErr w:type="spellEnd"/>
      <w:r w:rsidRPr="00031F08">
        <w:rPr>
          <w:rFonts w:ascii="Arial" w:hAnsi="Arial" w:cs="Arial"/>
          <w:szCs w:val="24"/>
        </w:rPr>
        <w:t xml:space="preserve"> сельское поселение Лаишевского муниципального района Республики Татарстан», рассмотрев проект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и на плановый период 2020 и 2021 годов, Совет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решил:</w:t>
      </w:r>
    </w:p>
    <w:p w:rsidR="00B63288" w:rsidRPr="00031F08" w:rsidRDefault="00B63288" w:rsidP="00B63288">
      <w:pPr>
        <w:widowControl/>
        <w:tabs>
          <w:tab w:val="left" w:pos="78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1. Утвердить бюджет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и на плановый период 2020 и </w:t>
      </w:r>
      <w:proofErr w:type="gramStart"/>
      <w:r w:rsidRPr="00031F08">
        <w:rPr>
          <w:rFonts w:ascii="Arial" w:hAnsi="Arial" w:cs="Arial"/>
          <w:szCs w:val="24"/>
        </w:rPr>
        <w:t>2021  годов</w:t>
      </w:r>
      <w:proofErr w:type="gramEnd"/>
      <w:r w:rsidRPr="00031F08">
        <w:rPr>
          <w:rFonts w:ascii="Arial" w:hAnsi="Arial" w:cs="Arial"/>
          <w:szCs w:val="24"/>
        </w:rPr>
        <w:t xml:space="preserve">.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     </w:t>
      </w:r>
      <w:r w:rsidRPr="00031F08">
        <w:rPr>
          <w:rFonts w:ascii="Arial" w:hAnsi="Arial" w:cs="Arial"/>
          <w:b/>
          <w:bCs/>
          <w:szCs w:val="24"/>
        </w:rPr>
        <w:t>Статья 1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1.Утвердить основные характеристики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</w:t>
      </w:r>
      <w:r w:rsidRPr="00031F08">
        <w:rPr>
          <w:rFonts w:ascii="Arial" w:hAnsi="Arial" w:cs="Arial"/>
          <w:szCs w:val="24"/>
        </w:rPr>
        <w:tab/>
        <w:t xml:space="preserve"> 1) Прогнозируемый общий объем доходов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в сумме 1984,1 тыс.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</w:t>
      </w:r>
      <w:r w:rsidRPr="00031F08">
        <w:rPr>
          <w:rFonts w:ascii="Arial" w:hAnsi="Arial" w:cs="Arial"/>
          <w:szCs w:val="24"/>
        </w:rPr>
        <w:tab/>
        <w:t xml:space="preserve"> 2) Общий объем расходов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</w:t>
      </w:r>
      <w:proofErr w:type="gramStart"/>
      <w:r w:rsidRPr="00031F08">
        <w:rPr>
          <w:rFonts w:ascii="Arial" w:hAnsi="Arial" w:cs="Arial"/>
          <w:szCs w:val="24"/>
        </w:rPr>
        <w:t>района  Республики</w:t>
      </w:r>
      <w:proofErr w:type="gramEnd"/>
      <w:r w:rsidRPr="00031F08">
        <w:rPr>
          <w:rFonts w:ascii="Arial" w:hAnsi="Arial" w:cs="Arial"/>
          <w:szCs w:val="24"/>
        </w:rPr>
        <w:t xml:space="preserve"> Татарстан в сумме 1984,1 тыс.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  3) Дефицит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равным нулю.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lastRenderedPageBreak/>
        <w:t xml:space="preserve">    </w:t>
      </w:r>
      <w:r w:rsidRPr="00031F08">
        <w:rPr>
          <w:rFonts w:ascii="Arial" w:hAnsi="Arial" w:cs="Arial"/>
          <w:szCs w:val="24"/>
        </w:rPr>
        <w:tab/>
        <w:t xml:space="preserve"> 2. Утвердить основные характеристики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плановый период 2020 и 2021 годов: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</w:t>
      </w:r>
      <w:r w:rsidRPr="00031F08">
        <w:rPr>
          <w:rFonts w:ascii="Arial" w:hAnsi="Arial" w:cs="Arial"/>
          <w:szCs w:val="24"/>
        </w:rPr>
        <w:tab/>
        <w:t xml:space="preserve"> 1). Прогнозируемый общий объем доходов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2020 год в сумме 2006,9 тыс. рублей и на 2021 год в сумме 2040,9 тыс.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</w:t>
      </w:r>
      <w:r w:rsidRPr="00031F08">
        <w:rPr>
          <w:rFonts w:ascii="Arial" w:hAnsi="Arial" w:cs="Arial"/>
          <w:szCs w:val="24"/>
        </w:rPr>
        <w:tab/>
        <w:t xml:space="preserve"> 2) Общий объем расходов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2020 </w:t>
      </w:r>
      <w:proofErr w:type="gramStart"/>
      <w:r w:rsidRPr="00031F08">
        <w:rPr>
          <w:rFonts w:ascii="Arial" w:hAnsi="Arial" w:cs="Arial"/>
          <w:szCs w:val="24"/>
        </w:rPr>
        <w:t>год  в</w:t>
      </w:r>
      <w:proofErr w:type="gramEnd"/>
      <w:r w:rsidRPr="00031F08">
        <w:rPr>
          <w:rFonts w:ascii="Arial" w:hAnsi="Arial" w:cs="Arial"/>
          <w:szCs w:val="24"/>
        </w:rPr>
        <w:t xml:space="preserve"> сумме 2006,9 тыс. рублей,</w:t>
      </w:r>
      <w:r w:rsidRPr="00031F08">
        <w:rPr>
          <w:rFonts w:ascii="Arial" w:hAnsi="Arial" w:cs="Arial"/>
          <w:sz w:val="28"/>
          <w:szCs w:val="28"/>
        </w:rPr>
        <w:t xml:space="preserve"> </w:t>
      </w:r>
      <w:r w:rsidRPr="00031F08">
        <w:rPr>
          <w:rFonts w:ascii="Arial" w:hAnsi="Arial" w:cs="Arial"/>
          <w:szCs w:val="24"/>
        </w:rPr>
        <w:t>в том числе условно утвержденные расходы в сумме 48,2 тыс. рублей</w:t>
      </w:r>
      <w:r w:rsidRPr="00031F08">
        <w:rPr>
          <w:rFonts w:ascii="Arial" w:hAnsi="Arial" w:cs="Arial"/>
          <w:sz w:val="28"/>
          <w:szCs w:val="28"/>
        </w:rPr>
        <w:t>,</w:t>
      </w:r>
      <w:r w:rsidRPr="00031F08">
        <w:rPr>
          <w:rFonts w:ascii="Arial" w:hAnsi="Arial" w:cs="Arial"/>
          <w:szCs w:val="24"/>
        </w:rPr>
        <w:t xml:space="preserve"> и на 2021 год в сумме          2040,9 тыс. рублей,</w:t>
      </w:r>
      <w:r w:rsidRPr="00031F08">
        <w:rPr>
          <w:rFonts w:ascii="Arial" w:hAnsi="Arial" w:cs="Arial"/>
          <w:sz w:val="28"/>
          <w:szCs w:val="28"/>
        </w:rPr>
        <w:t xml:space="preserve"> </w:t>
      </w:r>
      <w:r w:rsidRPr="00031F08">
        <w:rPr>
          <w:rFonts w:ascii="Arial" w:hAnsi="Arial" w:cs="Arial"/>
          <w:szCs w:val="24"/>
        </w:rPr>
        <w:t>в том числе условно утвержденные расходы в сумме 97,8 тыс.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  3) Дефицит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плановый период 2020 и 2021 годов равным нулю.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  </w:t>
      </w:r>
      <w:proofErr w:type="gramStart"/>
      <w:r w:rsidRPr="00031F08">
        <w:rPr>
          <w:rFonts w:ascii="Arial" w:hAnsi="Arial" w:cs="Arial"/>
          <w:b/>
          <w:bCs/>
          <w:szCs w:val="24"/>
        </w:rPr>
        <w:t>Статья  2</w:t>
      </w:r>
      <w:proofErr w:type="gramEnd"/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Утвердить источники финансирования дефицита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и на плановый период 2020 и 2021 годов согласно  приложению 1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  </w:t>
      </w:r>
      <w:r w:rsidRPr="00031F08">
        <w:rPr>
          <w:rFonts w:ascii="Arial" w:hAnsi="Arial" w:cs="Arial"/>
          <w:b/>
          <w:bCs/>
          <w:szCs w:val="24"/>
        </w:rPr>
        <w:t>Статья 3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1.   Утвердить по состоянию на 1 января 2020 года верхний предел внутреннего муниципального долга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</w:t>
      </w:r>
      <w:proofErr w:type="gramStart"/>
      <w:r w:rsidRPr="00031F08">
        <w:rPr>
          <w:rFonts w:ascii="Arial" w:hAnsi="Arial" w:cs="Arial"/>
          <w:szCs w:val="24"/>
        </w:rPr>
        <w:t>00  тыс.</w:t>
      </w:r>
      <w:proofErr w:type="gramEnd"/>
      <w:r w:rsidRPr="00031F08">
        <w:rPr>
          <w:rFonts w:ascii="Arial" w:hAnsi="Arial" w:cs="Arial"/>
          <w:szCs w:val="24"/>
        </w:rPr>
        <w:t xml:space="preserve"> рублей.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2. Утвердить по состоянию на 1 января 2021 года верхний предел внутреннего муниципального долга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</w:t>
      </w:r>
      <w:proofErr w:type="gramStart"/>
      <w:r w:rsidRPr="00031F08">
        <w:rPr>
          <w:rFonts w:ascii="Arial" w:hAnsi="Arial" w:cs="Arial"/>
          <w:szCs w:val="24"/>
        </w:rPr>
        <w:t>0  тыс.</w:t>
      </w:r>
      <w:proofErr w:type="gramEnd"/>
      <w:r w:rsidRPr="00031F08">
        <w:rPr>
          <w:rFonts w:ascii="Arial" w:hAnsi="Arial" w:cs="Arial"/>
          <w:szCs w:val="24"/>
        </w:rPr>
        <w:t xml:space="preserve"> рублей.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3. Утвердить по состоянию на 1 января 2022 года верхний предел внутреннего муниципального долга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в размере 0,00 тыс. рублей, в том числе верхний предел обязательств по муниципальным гарантиям в размере 0,</w:t>
      </w:r>
      <w:proofErr w:type="gramStart"/>
      <w:r w:rsidRPr="00031F08">
        <w:rPr>
          <w:rFonts w:ascii="Arial" w:hAnsi="Arial" w:cs="Arial"/>
          <w:szCs w:val="24"/>
        </w:rPr>
        <w:t>00  тыс.</w:t>
      </w:r>
      <w:proofErr w:type="gramEnd"/>
      <w:r w:rsidRPr="00031F08">
        <w:rPr>
          <w:rFonts w:ascii="Arial" w:hAnsi="Arial" w:cs="Arial"/>
          <w:szCs w:val="24"/>
        </w:rPr>
        <w:t xml:space="preserve">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4. Установить предельный объем муниципального долга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Татарстан: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на 2019 год – в размере 0,00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на 2020 год – в размере 0,00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на 2021 год – в размере 0,00 тыс.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5. Привлечение заимствований и предоставление муниципальных гарантий </w:t>
      </w:r>
      <w:proofErr w:type="spellStart"/>
      <w:r w:rsidRPr="00031F08">
        <w:rPr>
          <w:rFonts w:ascii="Arial" w:hAnsi="Arial" w:cs="Arial"/>
          <w:szCs w:val="24"/>
        </w:rPr>
        <w:t>Пелевским</w:t>
      </w:r>
      <w:proofErr w:type="spellEnd"/>
      <w:r w:rsidRPr="00031F08">
        <w:rPr>
          <w:rFonts w:ascii="Arial" w:hAnsi="Arial" w:cs="Arial"/>
          <w:szCs w:val="24"/>
        </w:rPr>
        <w:t xml:space="preserve"> сельским поселением Лаишевского муниципального района Республики Татарстан в 2019-2021 годах не планируется. С учетом этого Программа муниципальных заимствований и муниципальных гарантий на 2019 год и на плановый период 2020 и 2021 годов не составляются.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4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Учесть в бюджете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прогнозируемые объемы доходов на 2019 год и на плановый период 2020 и 2021 годов согласно приложению 2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lastRenderedPageBreak/>
        <w:t xml:space="preserve">Статья 5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Утвердить нормативы отчислений доходов в бюджет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и на плановый период 2020 и 2021 годов согласно приложению 3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6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48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Утвердить в бюджете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</w:t>
      </w:r>
      <w:proofErr w:type="gramStart"/>
      <w:r w:rsidRPr="00031F08">
        <w:rPr>
          <w:rFonts w:ascii="Arial" w:hAnsi="Arial" w:cs="Arial"/>
          <w:szCs w:val="24"/>
        </w:rPr>
        <w:t>района  Республики</w:t>
      </w:r>
      <w:proofErr w:type="gramEnd"/>
      <w:r w:rsidRPr="00031F08">
        <w:rPr>
          <w:rFonts w:ascii="Arial" w:hAnsi="Arial" w:cs="Arial"/>
          <w:szCs w:val="24"/>
        </w:rPr>
        <w:t xml:space="preserve"> Татарстан объем дотаций: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480"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 2019 год – в размере 1267,3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480"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 2020 год – в размере 1263,5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480"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- на 2021 год – в размере 1273,6 тыс. </w:t>
      </w:r>
      <w:proofErr w:type="gramStart"/>
      <w:r w:rsidRPr="00031F08">
        <w:rPr>
          <w:rFonts w:ascii="Arial" w:hAnsi="Arial" w:cs="Arial"/>
          <w:szCs w:val="24"/>
        </w:rPr>
        <w:t>рублей,  в</w:t>
      </w:r>
      <w:proofErr w:type="gramEnd"/>
      <w:r w:rsidRPr="00031F08">
        <w:rPr>
          <w:rFonts w:ascii="Arial" w:hAnsi="Arial" w:cs="Arial"/>
          <w:szCs w:val="24"/>
        </w:rPr>
        <w:t xml:space="preserve"> том числе:</w:t>
      </w:r>
    </w:p>
    <w:p w:rsidR="00B63288" w:rsidRPr="00031F08" w:rsidRDefault="00B63288" w:rsidP="00B63288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Дотация бюджетам поселений на выравнивание уровня бюджетной обеспеченности (по численности) на 2019 год в сумме 18,4 тыс. рублей, на 2020 год в сумме 17,7 тыс. рублей, на 2021 год в сумме 6,5 тыс. рублей.</w:t>
      </w:r>
    </w:p>
    <w:p w:rsidR="00B63288" w:rsidRPr="00031F08" w:rsidRDefault="00B63288" w:rsidP="00B63288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Дотация бюджетам поселений на выравнивание уровня бюджетной обеспеченности на 2019 год в сумме 1205,1 тыс. рублей, на 2020 год в сумме 1224,7 тыс. рублей, на 2021 год в сумме 1259,5 тыс. рублей.</w:t>
      </w:r>
    </w:p>
    <w:p w:rsidR="00B63288" w:rsidRPr="00031F08" w:rsidRDefault="00B63288" w:rsidP="00B63288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Дотация бюджетам поселений на поддержку мер по обеспечению сбалансированности бюджетов на 2019 год в сумме 43,8 тыс. рублей, на 2020 год в сумме 21,1 тыс. рублей </w:t>
      </w:r>
      <w:proofErr w:type="gramStart"/>
      <w:r w:rsidRPr="00031F08">
        <w:rPr>
          <w:rFonts w:ascii="Arial" w:hAnsi="Arial" w:cs="Arial"/>
          <w:szCs w:val="24"/>
        </w:rPr>
        <w:t>и  на</w:t>
      </w:r>
      <w:proofErr w:type="gramEnd"/>
      <w:r w:rsidRPr="00031F08">
        <w:rPr>
          <w:rFonts w:ascii="Arial" w:hAnsi="Arial" w:cs="Arial"/>
          <w:szCs w:val="24"/>
        </w:rPr>
        <w:t xml:space="preserve"> 2021 год в сумме 7,6 тыс. рублей.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7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Утвердить в бюджете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объем субвенций: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60" w:firstLine="36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 2019 год -  в размере 79,8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60" w:firstLine="36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 2020 год -  в размере 79,4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60" w:firstLine="36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 2021 год в сумме 84,3 тыс. рублей, в том числе: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left="780"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1) Субвенция бюджетам поселений на осуществление полномочий по первичному воинскому учету на территориях, где отсутствуют военные комиссариаты на 2019 год в сумме 79,8 тыс. рублей, на 2020 год в сумме 79,4 тыс. рублей, на 2021 год в сумме 84,3 тыс. рублей;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      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8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Установить, что доходы бюджета поселения, поступающие в 2019, 2020 и 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</w:t>
      </w:r>
      <w:proofErr w:type="gramStart"/>
      <w:r w:rsidRPr="00031F08">
        <w:rPr>
          <w:rFonts w:ascii="Arial" w:hAnsi="Arial" w:cs="Arial"/>
          <w:szCs w:val="24"/>
        </w:rPr>
        <w:t>и  настоящим</w:t>
      </w:r>
      <w:proofErr w:type="gramEnd"/>
      <w:r w:rsidRPr="00031F08">
        <w:rPr>
          <w:rFonts w:ascii="Arial" w:hAnsi="Arial" w:cs="Arial"/>
          <w:szCs w:val="24"/>
        </w:rPr>
        <w:t xml:space="preserve"> решением: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налога на доходы физических лиц – по нормативу 4%;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земельного налога, взимаемого на территории поселения – по нормативу 100%;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налога на имущество физических лиц, взимаемого на территории поселения – по нормативу 100%;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единого сельскохозяйственного налога – по нормативу 50%;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доходы от сдачи в аренду имущества, находящегося в собственности поселений – по нормативу 100%;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прочие доходы от компенсации затрат бюджетов поселений – по нормативу 100%,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поступление от продажи имущества, находящегося в собственности поселений;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- доходов от уплаты прочих налогов, сборов, пошлин, платежей, поступлений и неналоговых доходов, подлежащих зачислению в бюджет сельского поселения в соответствии действующим законодательством.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lastRenderedPageBreak/>
        <w:t xml:space="preserve">  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9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1.Утвердить перечень </w:t>
      </w:r>
      <w:proofErr w:type="gramStart"/>
      <w:r w:rsidRPr="00031F08">
        <w:rPr>
          <w:rFonts w:ascii="Arial" w:hAnsi="Arial" w:cs="Arial"/>
          <w:szCs w:val="24"/>
        </w:rPr>
        <w:t>главных  администраторов</w:t>
      </w:r>
      <w:proofErr w:type="gramEnd"/>
      <w:r w:rsidRPr="00031F08">
        <w:rPr>
          <w:rFonts w:ascii="Arial" w:hAnsi="Arial" w:cs="Arial"/>
          <w:szCs w:val="24"/>
        </w:rPr>
        <w:t xml:space="preserve"> доходов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согласно приложению 4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2.</w:t>
      </w:r>
      <w:proofErr w:type="gramStart"/>
      <w:r w:rsidRPr="00031F08">
        <w:rPr>
          <w:rFonts w:ascii="Arial" w:hAnsi="Arial" w:cs="Arial"/>
          <w:szCs w:val="24"/>
        </w:rPr>
        <w:t>Утвердить  перечень</w:t>
      </w:r>
      <w:proofErr w:type="gramEnd"/>
      <w:r w:rsidRPr="00031F08">
        <w:rPr>
          <w:rFonts w:ascii="Arial" w:hAnsi="Arial" w:cs="Arial"/>
          <w:szCs w:val="24"/>
        </w:rPr>
        <w:t xml:space="preserve">   главных   администраторов  источников  финансирования  дефицита  бюджета 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 поселения Лаишевского муниципального района Республики Татарстан – органов местного самоуправления  Лаишевского муниципального района Республики Татарстан согласно  приложению 5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10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1. Утвердить ведомственную структуру расходов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и на плановый период 2020 и 2021 годов согласно приложению 6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2. </w:t>
      </w:r>
      <w:r w:rsidRPr="00031F08">
        <w:rPr>
          <w:rFonts w:ascii="Arial" w:hAnsi="Arial" w:cs="Arial"/>
          <w:sz w:val="22"/>
          <w:szCs w:val="22"/>
        </w:rPr>
        <w:t xml:space="preserve">Утвердить распределение бюджетных ассигнований бюджета </w:t>
      </w:r>
      <w:proofErr w:type="spellStart"/>
      <w:r w:rsidRPr="00031F08">
        <w:rPr>
          <w:rFonts w:ascii="Arial" w:hAnsi="Arial" w:cs="Arial"/>
          <w:sz w:val="22"/>
          <w:szCs w:val="22"/>
        </w:rPr>
        <w:t>Пелевского</w:t>
      </w:r>
      <w:proofErr w:type="spellEnd"/>
      <w:r w:rsidRPr="00031F08">
        <w:rPr>
          <w:rFonts w:ascii="Arial" w:hAnsi="Arial" w:cs="Arial"/>
          <w:sz w:val="22"/>
          <w:szCs w:val="22"/>
        </w:rPr>
        <w:t xml:space="preserve"> сельского поселения Лаишевского муниципального района</w:t>
      </w:r>
      <w:r w:rsidRPr="00031F08">
        <w:rPr>
          <w:rFonts w:ascii="Arial" w:hAnsi="Arial" w:cs="Arial"/>
          <w:szCs w:val="24"/>
        </w:rPr>
        <w:t xml:space="preserve"> Республики Татарстан</w:t>
      </w:r>
      <w:r w:rsidRPr="00031F08">
        <w:rPr>
          <w:rFonts w:ascii="Arial" w:hAnsi="Arial" w:cs="Arial"/>
          <w:sz w:val="22"/>
          <w:szCs w:val="22"/>
        </w:rPr>
        <w:t xml:space="preserve"> по разделам, подразделам, целевым статьям, (муниципальным программам </w:t>
      </w:r>
      <w:proofErr w:type="spellStart"/>
      <w:r w:rsidRPr="00031F08">
        <w:rPr>
          <w:rFonts w:ascii="Arial" w:hAnsi="Arial" w:cs="Arial"/>
          <w:sz w:val="22"/>
          <w:szCs w:val="22"/>
        </w:rPr>
        <w:t>Пелевского</w:t>
      </w:r>
      <w:proofErr w:type="spellEnd"/>
      <w:r w:rsidRPr="00031F08">
        <w:rPr>
          <w:rFonts w:ascii="Arial" w:hAnsi="Arial" w:cs="Arial"/>
          <w:sz w:val="22"/>
          <w:szCs w:val="22"/>
        </w:rPr>
        <w:t xml:space="preserve"> сельского поселения Лаишевского муниципального района</w:t>
      </w:r>
      <w:r w:rsidRPr="00031F08">
        <w:rPr>
          <w:rFonts w:ascii="Arial" w:hAnsi="Arial" w:cs="Arial"/>
          <w:szCs w:val="24"/>
        </w:rPr>
        <w:t xml:space="preserve"> Республики Татарстан</w:t>
      </w:r>
      <w:r w:rsidRPr="00031F08">
        <w:rPr>
          <w:rFonts w:ascii="Arial" w:hAnsi="Arial" w:cs="Arial"/>
          <w:sz w:val="22"/>
          <w:szCs w:val="22"/>
        </w:rPr>
        <w:t xml:space="preserve"> и непрограммным направлениям деятельности), группам видов расходов классификации расходов бюджетов на 2019 год и на плановый период 2020 и 2021 годов </w:t>
      </w:r>
      <w:r w:rsidRPr="00031F08">
        <w:rPr>
          <w:rFonts w:ascii="Arial" w:hAnsi="Arial" w:cs="Arial"/>
          <w:szCs w:val="24"/>
        </w:rPr>
        <w:t xml:space="preserve">согласно приложению 7 к настоящему решению.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proofErr w:type="gramStart"/>
      <w:r w:rsidRPr="00031F08">
        <w:rPr>
          <w:rFonts w:ascii="Arial" w:hAnsi="Arial" w:cs="Arial"/>
          <w:b/>
          <w:bCs/>
          <w:szCs w:val="24"/>
        </w:rPr>
        <w:t>Статья  11</w:t>
      </w:r>
      <w:proofErr w:type="gramEnd"/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   1. Утвердить распределение бюджетных ассигнований</w:t>
      </w:r>
      <w:r w:rsidRPr="00031F08">
        <w:rPr>
          <w:rFonts w:ascii="Arial" w:hAnsi="Arial" w:cs="Arial"/>
          <w:sz w:val="22"/>
          <w:szCs w:val="22"/>
        </w:rPr>
        <w:t xml:space="preserve"> бюджета </w:t>
      </w:r>
      <w:proofErr w:type="spellStart"/>
      <w:r w:rsidRPr="00031F08">
        <w:rPr>
          <w:rFonts w:ascii="Arial" w:hAnsi="Arial" w:cs="Arial"/>
          <w:sz w:val="22"/>
          <w:szCs w:val="22"/>
        </w:rPr>
        <w:t>Пелевского</w:t>
      </w:r>
      <w:proofErr w:type="spellEnd"/>
      <w:r w:rsidRPr="00031F08">
        <w:rPr>
          <w:rFonts w:ascii="Arial" w:hAnsi="Arial" w:cs="Arial"/>
          <w:sz w:val="22"/>
          <w:szCs w:val="22"/>
        </w:rPr>
        <w:t xml:space="preserve"> сельского поселения Лаишевского муниципального района</w:t>
      </w:r>
      <w:r w:rsidRPr="00031F08">
        <w:rPr>
          <w:rFonts w:ascii="Arial" w:hAnsi="Arial" w:cs="Arial"/>
          <w:szCs w:val="24"/>
        </w:rPr>
        <w:t xml:space="preserve"> Республики Татарстан по целевым статьям (муниципальным программам </w:t>
      </w:r>
      <w:proofErr w:type="spellStart"/>
      <w:r w:rsidRPr="00031F08">
        <w:rPr>
          <w:rFonts w:ascii="Arial" w:hAnsi="Arial" w:cs="Arial"/>
          <w:sz w:val="22"/>
          <w:szCs w:val="22"/>
        </w:rPr>
        <w:t>Пелевского</w:t>
      </w:r>
      <w:proofErr w:type="spellEnd"/>
      <w:r w:rsidRPr="00031F08">
        <w:rPr>
          <w:rFonts w:ascii="Arial" w:hAnsi="Arial" w:cs="Arial"/>
          <w:sz w:val="22"/>
          <w:szCs w:val="22"/>
        </w:rPr>
        <w:t xml:space="preserve"> сельского поселения</w:t>
      </w:r>
      <w:r w:rsidRPr="00031F08">
        <w:rPr>
          <w:rFonts w:ascii="Arial" w:hAnsi="Arial" w:cs="Arial"/>
          <w:szCs w:val="24"/>
        </w:rPr>
        <w:t xml:space="preserve"> Лаишевского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2019 год и на плановый период 2020 и 2021 годов согласно приложению 8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12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szCs w:val="24"/>
        </w:rPr>
        <w:t xml:space="preserve">Утвердить поквартальное распределение доходов и расходов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2019 год согласно </w:t>
      </w:r>
      <w:proofErr w:type="gramStart"/>
      <w:r w:rsidRPr="00031F08">
        <w:rPr>
          <w:rFonts w:ascii="Arial" w:hAnsi="Arial" w:cs="Arial"/>
          <w:szCs w:val="24"/>
        </w:rPr>
        <w:t>приложению  9</w:t>
      </w:r>
      <w:proofErr w:type="gramEnd"/>
      <w:r w:rsidRPr="00031F08">
        <w:rPr>
          <w:rFonts w:ascii="Arial" w:hAnsi="Arial" w:cs="Arial"/>
          <w:szCs w:val="24"/>
        </w:rPr>
        <w:t xml:space="preserve"> к настоящему решению.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13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1.Утвердить объем межбюджетных трансфертов, передаваемых бюджету Лаишевского муниципального района Республики Татарстан из бюджета поселения, на осуществление части полномочий по решению вопросов местного значения в соответствии с заключенными соглашениями: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- на осуществление контроля, за исполнением бюджета поселения (внешний муниципальный финансовый контроль) в 2019 году в сумме 0,05 </w:t>
      </w:r>
      <w:proofErr w:type="spellStart"/>
      <w:proofErr w:type="gramStart"/>
      <w:r w:rsidRPr="00031F08">
        <w:rPr>
          <w:rFonts w:ascii="Arial" w:hAnsi="Arial" w:cs="Arial"/>
          <w:szCs w:val="24"/>
        </w:rPr>
        <w:t>тыс.рублей</w:t>
      </w:r>
      <w:proofErr w:type="spellEnd"/>
      <w:proofErr w:type="gramEnd"/>
      <w:r w:rsidRPr="00031F08">
        <w:rPr>
          <w:rFonts w:ascii="Arial" w:hAnsi="Arial" w:cs="Arial"/>
          <w:szCs w:val="24"/>
        </w:rPr>
        <w:t xml:space="preserve">, в 2020 году в сумме 0,05 </w:t>
      </w:r>
      <w:proofErr w:type="spellStart"/>
      <w:r w:rsidRPr="00031F08">
        <w:rPr>
          <w:rFonts w:ascii="Arial" w:hAnsi="Arial" w:cs="Arial"/>
          <w:szCs w:val="24"/>
        </w:rPr>
        <w:t>тыс.рублей</w:t>
      </w:r>
      <w:proofErr w:type="spellEnd"/>
      <w:r w:rsidRPr="00031F08">
        <w:rPr>
          <w:rFonts w:ascii="Arial" w:hAnsi="Arial" w:cs="Arial"/>
          <w:szCs w:val="24"/>
        </w:rPr>
        <w:t xml:space="preserve">, в 2021 году в сумме 0,05 </w:t>
      </w:r>
      <w:proofErr w:type="spellStart"/>
      <w:r w:rsidRPr="00031F08">
        <w:rPr>
          <w:rFonts w:ascii="Arial" w:hAnsi="Arial" w:cs="Arial"/>
          <w:szCs w:val="24"/>
        </w:rPr>
        <w:t>тыс.рублей</w:t>
      </w:r>
      <w:proofErr w:type="spellEnd"/>
      <w:r w:rsidRPr="00031F08">
        <w:rPr>
          <w:rFonts w:ascii="Arial" w:hAnsi="Arial" w:cs="Arial"/>
          <w:szCs w:val="24"/>
        </w:rPr>
        <w:t>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lastRenderedPageBreak/>
        <w:t xml:space="preserve">       - на владение, пользование и распоряжение имуществом, находящимся в муниципальной собственности поселения в 2019 году в сумме 0,05 </w:t>
      </w:r>
      <w:proofErr w:type="spellStart"/>
      <w:proofErr w:type="gramStart"/>
      <w:r w:rsidRPr="00031F08">
        <w:rPr>
          <w:rFonts w:ascii="Arial" w:hAnsi="Arial" w:cs="Arial"/>
          <w:szCs w:val="24"/>
        </w:rPr>
        <w:t>тыс.рублей</w:t>
      </w:r>
      <w:proofErr w:type="spellEnd"/>
      <w:proofErr w:type="gramEnd"/>
      <w:r w:rsidRPr="00031F08">
        <w:rPr>
          <w:rFonts w:ascii="Arial" w:hAnsi="Arial" w:cs="Arial"/>
          <w:szCs w:val="24"/>
        </w:rPr>
        <w:t xml:space="preserve">, в 2020 году в сумме 0,05 </w:t>
      </w:r>
      <w:proofErr w:type="spellStart"/>
      <w:r w:rsidRPr="00031F08">
        <w:rPr>
          <w:rFonts w:ascii="Arial" w:hAnsi="Arial" w:cs="Arial"/>
          <w:szCs w:val="24"/>
        </w:rPr>
        <w:t>тыс.рублей</w:t>
      </w:r>
      <w:proofErr w:type="spellEnd"/>
      <w:r w:rsidRPr="00031F08">
        <w:rPr>
          <w:rFonts w:ascii="Arial" w:hAnsi="Arial" w:cs="Arial"/>
          <w:szCs w:val="24"/>
        </w:rPr>
        <w:t xml:space="preserve">, в 2021 году в сумме 0,05 </w:t>
      </w:r>
      <w:proofErr w:type="spellStart"/>
      <w:r w:rsidRPr="00031F08">
        <w:rPr>
          <w:rFonts w:ascii="Arial" w:hAnsi="Arial" w:cs="Arial"/>
          <w:szCs w:val="24"/>
        </w:rPr>
        <w:t>тыс.рублей</w:t>
      </w:r>
      <w:proofErr w:type="spellEnd"/>
      <w:r w:rsidRPr="00031F08">
        <w:rPr>
          <w:rFonts w:ascii="Arial" w:hAnsi="Arial" w:cs="Arial"/>
          <w:szCs w:val="24"/>
        </w:rPr>
        <w:t>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2. Установить, что в 2019 году перечисление межбюджетных трансфертов в бюджет Лаишевского муниципального района из местных бюджетов, предусмотренных настоящей статьей осуществляется ежемесячно равными долями.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14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1. Остатки средств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1 января 2019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в 2018 году, направляются в 2019 году на увеличение соответствующих бюджетных ассигнований на указанные цели, в случае принятия Исполнительным комитетом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соответствующего решения.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2. Установить, что заключение и оплата договоров, исполнение которых осуществляется за счет средств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3. Обязательства, вытекающие из договоров, исполнение которых осуществляется за счет средств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Татарстан, принятые сверх утвержденных лимитов бюджетных обязательств, не подлежат оплате за счет средств бюджета поселения на 2019 год и на плановый период 2020 и 2021 годов.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4. Учет обязательств, подлежащих исполнению за счет средств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5. Орган, осуществляющий кассовое обслуживание исполнения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Татарстан, имеет право приостанавливать оплату расходов, нарушающих установленный порядок учета обязательств, подлежащих исполнению за счет </w:t>
      </w:r>
      <w:proofErr w:type="gramStart"/>
      <w:r w:rsidRPr="00031F08">
        <w:rPr>
          <w:rFonts w:ascii="Arial" w:hAnsi="Arial" w:cs="Arial"/>
          <w:szCs w:val="24"/>
        </w:rPr>
        <w:t>средств  бюджета</w:t>
      </w:r>
      <w:proofErr w:type="gramEnd"/>
      <w:r w:rsidRPr="00031F08">
        <w:rPr>
          <w:rFonts w:ascii="Arial" w:hAnsi="Arial" w:cs="Arial"/>
          <w:szCs w:val="24"/>
        </w:rPr>
        <w:t xml:space="preserve"> поселения.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15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Территориальные органы казначейства осуществляют исполнение бюджета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 на безвозмездной основе, в соответствии с заключенными соглашениями.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16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       </w:t>
      </w:r>
      <w:r w:rsidRPr="00031F08">
        <w:rPr>
          <w:rFonts w:ascii="Arial" w:hAnsi="Arial" w:cs="Arial"/>
          <w:szCs w:val="24"/>
        </w:rPr>
        <w:t xml:space="preserve"> Органы местного самоуправления поселения не вправе принимать в 2019 году и в плановом периоде 2020 и 2021 годов решения, приводящие к увеличению численности муниципальных служащих и работников учреждений и организации бюджетной сферы, находящихся в ведении сельского поселения, а также расходов на их содержание, за </w:t>
      </w:r>
      <w:r w:rsidRPr="00031F08">
        <w:rPr>
          <w:rFonts w:ascii="Arial" w:hAnsi="Arial" w:cs="Arial"/>
          <w:szCs w:val="24"/>
        </w:rPr>
        <w:lastRenderedPageBreak/>
        <w:t>исключением случаев, предусмотренных настоящим решением, законами Республики Татарстан.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>Статья 17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Законодательные и иные нормативные правовые акты органов местного самоуправления муниципального образования, влекущие дополнительные расходы за счет средств бюджета поселения на 2019 год и плановый период 2020 и 2021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 бюджета поселения на 2019 год и на плановый период 2020 и 2021 годов, а также после внесения соответствующих изменений в настоящее решение.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>В случае если реализация правового акта частично (не в полной мере) обеспечена источниками финансирования в бюджет поселения, такой правовой акт реализуется и применяется в пределах средств, предусмотренных на эти цели в бюджете поселения на 2019 год и на плановый период 2020 и 2021 годов.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b/>
          <w:bCs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 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b/>
          <w:bCs/>
          <w:szCs w:val="24"/>
        </w:rPr>
        <w:t xml:space="preserve">         </w:t>
      </w:r>
      <w:r w:rsidRPr="00031F08">
        <w:rPr>
          <w:rFonts w:ascii="Arial" w:hAnsi="Arial" w:cs="Arial"/>
          <w:szCs w:val="24"/>
        </w:rPr>
        <w:t xml:space="preserve">2. Настоящее решение вступает в силу с 1 января 2019 года.        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 3. Обнародовать настоящее решение на информационном стенде в здании Исполнительного комитета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Татарстан, расположенного по адресу: Республика Татарстан, </w:t>
      </w:r>
      <w:proofErr w:type="spellStart"/>
      <w:r w:rsidRPr="00031F08">
        <w:rPr>
          <w:rFonts w:ascii="Arial" w:hAnsi="Arial" w:cs="Arial"/>
          <w:szCs w:val="24"/>
        </w:rPr>
        <w:t>Лаишевский</w:t>
      </w:r>
      <w:proofErr w:type="spellEnd"/>
      <w:r w:rsidRPr="00031F08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031F08">
        <w:rPr>
          <w:rFonts w:ascii="Arial" w:hAnsi="Arial" w:cs="Arial"/>
          <w:szCs w:val="24"/>
        </w:rPr>
        <w:t>с.Пелево</w:t>
      </w:r>
      <w:proofErr w:type="spellEnd"/>
      <w:r w:rsidRPr="00031F08">
        <w:rPr>
          <w:rFonts w:ascii="Arial" w:hAnsi="Arial" w:cs="Arial"/>
          <w:szCs w:val="24"/>
        </w:rPr>
        <w:t xml:space="preserve">, </w:t>
      </w:r>
      <w:proofErr w:type="spellStart"/>
      <w:r w:rsidRPr="00031F08">
        <w:rPr>
          <w:rFonts w:ascii="Arial" w:hAnsi="Arial" w:cs="Arial"/>
          <w:szCs w:val="24"/>
        </w:rPr>
        <w:t>ул.Советская</w:t>
      </w:r>
      <w:proofErr w:type="spellEnd"/>
      <w:r w:rsidRPr="00031F08">
        <w:rPr>
          <w:rFonts w:ascii="Arial" w:hAnsi="Arial" w:cs="Arial"/>
          <w:szCs w:val="24"/>
        </w:rPr>
        <w:t>, д.9.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 xml:space="preserve">       4. Контроль за исполнением настоящего решения возложить на комиссию планово-бюджетного и экономического развития Совета </w:t>
      </w:r>
      <w:proofErr w:type="spellStart"/>
      <w:r w:rsidRPr="00031F08">
        <w:rPr>
          <w:rFonts w:ascii="Arial" w:hAnsi="Arial" w:cs="Arial"/>
          <w:szCs w:val="24"/>
        </w:rPr>
        <w:t>Пелевского</w:t>
      </w:r>
      <w:proofErr w:type="spellEnd"/>
      <w:r w:rsidRPr="00031F08">
        <w:rPr>
          <w:rFonts w:ascii="Arial" w:hAnsi="Arial" w:cs="Arial"/>
          <w:szCs w:val="24"/>
        </w:rPr>
        <w:t xml:space="preserve"> сельского поселения Лаишевского муниципального района Республики Татарстан.</w:t>
      </w: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ascii="Arial" w:hAnsi="Arial" w:cs="Arial"/>
          <w:szCs w:val="24"/>
        </w:rPr>
      </w:pPr>
    </w:p>
    <w:p w:rsidR="00B63288" w:rsidRPr="00031F08" w:rsidRDefault="00B63288" w:rsidP="00B63288">
      <w:pPr>
        <w:widowControl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szCs w:val="24"/>
        </w:rPr>
      </w:pPr>
      <w:proofErr w:type="spellStart"/>
      <w:r w:rsidRPr="00031F08">
        <w:rPr>
          <w:rFonts w:ascii="Arial" w:hAnsi="Arial" w:cs="Arial"/>
          <w:b/>
          <w:szCs w:val="24"/>
        </w:rPr>
        <w:t>И.о.Главы</w:t>
      </w:r>
      <w:proofErr w:type="spellEnd"/>
      <w:r w:rsidRPr="00031F08">
        <w:rPr>
          <w:rFonts w:ascii="Arial" w:hAnsi="Arial" w:cs="Arial"/>
          <w:b/>
          <w:szCs w:val="24"/>
        </w:rPr>
        <w:t xml:space="preserve"> - Председателя Совета </w:t>
      </w:r>
      <w:proofErr w:type="spellStart"/>
      <w:r w:rsidRPr="00031F08">
        <w:rPr>
          <w:rFonts w:ascii="Arial" w:hAnsi="Arial" w:cs="Arial"/>
          <w:b/>
          <w:szCs w:val="24"/>
        </w:rPr>
        <w:t>Пелевского</w:t>
      </w:r>
      <w:proofErr w:type="spellEnd"/>
      <w:r w:rsidRPr="00031F08">
        <w:rPr>
          <w:rFonts w:ascii="Arial" w:hAnsi="Arial" w:cs="Arial"/>
          <w:b/>
          <w:szCs w:val="24"/>
        </w:rPr>
        <w:t xml:space="preserve"> </w:t>
      </w:r>
    </w:p>
    <w:p w:rsidR="004A2DFC" w:rsidRPr="00031F08" w:rsidRDefault="00B63288" w:rsidP="00B63288">
      <w:pPr>
        <w:widowControl/>
        <w:tabs>
          <w:tab w:val="left" w:pos="655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b/>
          <w:szCs w:val="24"/>
        </w:rPr>
      </w:pPr>
      <w:r w:rsidRPr="00031F08">
        <w:rPr>
          <w:rFonts w:ascii="Arial" w:hAnsi="Arial" w:cs="Arial"/>
          <w:b/>
          <w:szCs w:val="24"/>
        </w:rPr>
        <w:t xml:space="preserve">сельского поселения </w:t>
      </w:r>
      <w:r w:rsidRPr="00031F08">
        <w:rPr>
          <w:rFonts w:ascii="Arial" w:hAnsi="Arial" w:cs="Arial"/>
          <w:b/>
          <w:szCs w:val="24"/>
        </w:rPr>
        <w:tab/>
        <w:t xml:space="preserve">                   </w:t>
      </w:r>
      <w:proofErr w:type="spellStart"/>
      <w:r w:rsidRPr="00031F08">
        <w:rPr>
          <w:rFonts w:ascii="Arial" w:hAnsi="Arial" w:cs="Arial"/>
          <w:b/>
          <w:szCs w:val="24"/>
        </w:rPr>
        <w:t>Р.М.Валиуллин</w:t>
      </w:r>
      <w:proofErr w:type="spellEnd"/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p w:rsidR="004A2DFC" w:rsidRPr="00031F08" w:rsidRDefault="004A2DFC" w:rsidP="004A2DFC">
      <w:pPr>
        <w:rPr>
          <w:rFonts w:ascii="Arial" w:hAnsi="Arial" w:cs="Arial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4"/>
        <w:gridCol w:w="6234"/>
        <w:gridCol w:w="1135"/>
      </w:tblGrid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Приложение № 1 </w:t>
            </w: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A01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к решению  Совета </w:t>
            </w: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A0108F" w:rsidRPr="00A0108F" w:rsidTr="00A0108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0108F" w:rsidRPr="00A0108F" w:rsidRDefault="00A0108F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№58 от 14 декабря  2018г.</w:t>
            </w: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4A2DFC" w:rsidRPr="00A0108F" w:rsidTr="00A0108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Источники</w:t>
            </w:r>
          </w:p>
        </w:tc>
      </w:tr>
      <w:tr w:rsidR="004A2DFC" w:rsidRPr="00A0108F" w:rsidTr="00A0108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финансирования дефицита бюджета </w:t>
            </w:r>
            <w:proofErr w:type="spellStart"/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4A2DFC" w:rsidRPr="00A0108F" w:rsidTr="00A0108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4A2DFC" w:rsidRPr="00A0108F" w:rsidTr="00A0108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на 2019 год</w:t>
            </w:r>
          </w:p>
        </w:tc>
      </w:tr>
      <w:tr w:rsidR="004A2DFC" w:rsidRPr="00A0108F" w:rsidTr="00A0108F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0108F">
              <w:rPr>
                <w:rFonts w:ascii="Arial" w:hAnsi="Arial" w:cs="Arial"/>
                <w:sz w:val="22"/>
                <w:szCs w:val="22"/>
              </w:rPr>
              <w:t>тыс.рублей</w:t>
            </w:r>
            <w:proofErr w:type="spellEnd"/>
            <w:r w:rsidRPr="00A010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4A2DFC" w:rsidRPr="00A0108F" w:rsidTr="00A0108F">
        <w:trPr>
          <w:trHeight w:val="63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63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-1984,1</w:t>
            </w: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63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-1984,1</w:t>
            </w: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1984,1</w:t>
            </w:r>
          </w:p>
        </w:tc>
      </w:tr>
      <w:tr w:rsidR="004A2DFC" w:rsidRPr="00A0108F" w:rsidTr="00A0108F">
        <w:trPr>
          <w:trHeight w:val="315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63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0108F">
              <w:rPr>
                <w:rFonts w:ascii="Arial" w:hAnsi="Arial" w:cs="Arial"/>
                <w:sz w:val="22"/>
                <w:szCs w:val="22"/>
              </w:rPr>
              <w:t>1984,1</w:t>
            </w: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300"/>
        </w:trPr>
        <w:tc>
          <w:tcPr>
            <w:tcW w:w="128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DFC" w:rsidRPr="00A0108F" w:rsidTr="00A0108F">
        <w:trPr>
          <w:trHeight w:val="315"/>
        </w:trPr>
        <w:tc>
          <w:tcPr>
            <w:tcW w:w="4428" w:type="pct"/>
            <w:gridSpan w:val="2"/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A010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proofErr w:type="spellStart"/>
            <w:r w:rsidRPr="00A0108F">
              <w:rPr>
                <w:rFonts w:ascii="Arial" w:hAnsi="Arial" w:cs="Arial"/>
                <w:b/>
                <w:sz w:val="22"/>
                <w:szCs w:val="22"/>
              </w:rPr>
              <w:t>И.о</w:t>
            </w:r>
            <w:proofErr w:type="spellEnd"/>
            <w:r w:rsidRPr="00A0108F">
              <w:rPr>
                <w:rFonts w:ascii="Arial" w:hAnsi="Arial" w:cs="Arial"/>
                <w:b/>
                <w:sz w:val="22"/>
                <w:szCs w:val="22"/>
              </w:rPr>
              <w:t xml:space="preserve">. Главы </w:t>
            </w:r>
            <w:proofErr w:type="spellStart"/>
            <w:r w:rsidRPr="00A0108F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A0108F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Р.М. </w:t>
            </w:r>
            <w:proofErr w:type="spellStart"/>
            <w:r w:rsidRPr="00A0108F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572" w:type="pct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DFC" w:rsidRPr="00A0108F" w:rsidRDefault="004A2DFC" w:rsidP="004A2DF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F56" w:rsidRPr="00031F08" w:rsidRDefault="00C92F56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Default="00A929B1" w:rsidP="004A2DFC">
      <w:pPr>
        <w:rPr>
          <w:rFonts w:ascii="Arial" w:hAnsi="Arial" w:cs="Arial"/>
          <w:szCs w:val="24"/>
        </w:rPr>
      </w:pPr>
    </w:p>
    <w:p w:rsidR="009263E9" w:rsidRPr="00031F08" w:rsidRDefault="009263E9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A929B1" w:rsidRPr="00031F08" w:rsidRDefault="00A929B1" w:rsidP="004A2DFC">
      <w:pPr>
        <w:rPr>
          <w:rFonts w:ascii="Arial" w:hAnsi="Arial" w:cs="Arial"/>
          <w:szCs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3"/>
        <w:gridCol w:w="4994"/>
        <w:gridCol w:w="1133"/>
        <w:gridCol w:w="1133"/>
      </w:tblGrid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A929B1" w:rsidRPr="009263E9" w:rsidTr="009263E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Источники</w:t>
            </w:r>
          </w:p>
        </w:tc>
      </w:tr>
      <w:tr w:rsidR="00A929B1" w:rsidRPr="009263E9" w:rsidTr="009263E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финансирования дефицита бюджета </w:t>
            </w:r>
            <w:proofErr w:type="spellStart"/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A929B1" w:rsidRPr="009263E9" w:rsidTr="009263E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A929B1" w:rsidRPr="009263E9" w:rsidTr="009263E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2020 и 2021 годов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263E9">
              <w:rPr>
                <w:rFonts w:ascii="Arial" w:hAnsi="Arial" w:cs="Arial"/>
                <w:sz w:val="22"/>
                <w:szCs w:val="22"/>
              </w:rPr>
              <w:t>тыс.рублей</w:t>
            </w:r>
            <w:proofErr w:type="spellEnd"/>
            <w:r w:rsidRPr="009263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</w:tr>
      <w:tr w:rsidR="00A929B1" w:rsidRPr="009263E9" w:rsidTr="009263E9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-2006,9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-2040,9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-2006,9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-2040,9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2006,9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2040,9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63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2006,9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2040,9</w:t>
            </w: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315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9B1" w:rsidRPr="009263E9" w:rsidTr="009263E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29B1" w:rsidRPr="009263E9" w:rsidRDefault="00A929B1" w:rsidP="00A929B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63E9">
              <w:rPr>
                <w:rFonts w:ascii="Arial" w:hAnsi="Arial" w:cs="Arial"/>
                <w:b/>
                <w:sz w:val="22"/>
                <w:szCs w:val="22"/>
              </w:rPr>
              <w:t>И.о</w:t>
            </w:r>
            <w:proofErr w:type="spellEnd"/>
            <w:r w:rsidRPr="009263E9">
              <w:rPr>
                <w:rFonts w:ascii="Arial" w:hAnsi="Arial" w:cs="Arial"/>
                <w:b/>
                <w:sz w:val="22"/>
                <w:szCs w:val="22"/>
              </w:rPr>
              <w:t xml:space="preserve">. Главы </w:t>
            </w:r>
            <w:proofErr w:type="spellStart"/>
            <w:r w:rsidRPr="009263E9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9263E9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Р.М. </w:t>
            </w:r>
            <w:proofErr w:type="spellStart"/>
            <w:r w:rsidRPr="009263E9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</w:tr>
    </w:tbl>
    <w:p w:rsidR="00A929B1" w:rsidRPr="00031F08" w:rsidRDefault="00A929B1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8160FE" w:rsidRDefault="008160FE" w:rsidP="004A2DFC">
      <w:pPr>
        <w:rPr>
          <w:rFonts w:ascii="Arial" w:hAnsi="Arial" w:cs="Arial"/>
          <w:szCs w:val="24"/>
        </w:rPr>
      </w:pPr>
    </w:p>
    <w:p w:rsidR="009263E9" w:rsidRDefault="009263E9" w:rsidP="004A2DFC">
      <w:pPr>
        <w:rPr>
          <w:rFonts w:ascii="Arial" w:hAnsi="Arial" w:cs="Arial"/>
          <w:szCs w:val="24"/>
        </w:rPr>
      </w:pPr>
    </w:p>
    <w:p w:rsidR="009263E9" w:rsidRDefault="009263E9" w:rsidP="004A2DFC">
      <w:pPr>
        <w:rPr>
          <w:rFonts w:ascii="Arial" w:hAnsi="Arial" w:cs="Arial"/>
          <w:szCs w:val="24"/>
        </w:rPr>
      </w:pPr>
    </w:p>
    <w:p w:rsidR="008160FE" w:rsidRDefault="008160FE" w:rsidP="004A2DFC">
      <w:pPr>
        <w:rPr>
          <w:rFonts w:ascii="Arial" w:hAnsi="Arial" w:cs="Arial"/>
          <w:szCs w:val="24"/>
        </w:rPr>
      </w:pPr>
    </w:p>
    <w:p w:rsidR="009263E9" w:rsidRDefault="009263E9" w:rsidP="004A2DFC">
      <w:pPr>
        <w:rPr>
          <w:rFonts w:ascii="Arial" w:hAnsi="Arial" w:cs="Arial"/>
          <w:szCs w:val="24"/>
        </w:rPr>
      </w:pPr>
    </w:p>
    <w:p w:rsidR="009263E9" w:rsidRPr="00031F08" w:rsidRDefault="009263E9" w:rsidP="004A2DFC">
      <w:pPr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3"/>
        <w:gridCol w:w="4526"/>
        <w:gridCol w:w="1514"/>
      </w:tblGrid>
      <w:tr w:rsidR="008160FE" w:rsidRPr="009263E9" w:rsidTr="009263E9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9263E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Приложение № 2 </w:t>
            </w:r>
          </w:p>
        </w:tc>
      </w:tr>
      <w:tr w:rsidR="008160FE" w:rsidRPr="009263E9" w:rsidTr="009263E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 решению Совета </w:t>
            </w:r>
          </w:p>
        </w:tc>
      </w:tr>
      <w:tr w:rsidR="008160FE" w:rsidRPr="009263E9" w:rsidTr="009263E9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proofErr w:type="spellStart"/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8160FE" w:rsidRPr="009263E9" w:rsidTr="009263E9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№58 от 14 декабря  2018 г.</w:t>
            </w:r>
          </w:p>
        </w:tc>
      </w:tr>
      <w:tr w:rsidR="008160FE" w:rsidRPr="009263E9" w:rsidTr="009263E9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8160FE" w:rsidRPr="009263E9" w:rsidTr="009263E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Прогнозируемые объемы доходов</w:t>
            </w:r>
          </w:p>
        </w:tc>
      </w:tr>
      <w:tr w:rsidR="008160FE" w:rsidRPr="009263E9" w:rsidTr="009263E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8160FE" w:rsidRPr="009263E9" w:rsidTr="009263E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8160FE" w:rsidRPr="009263E9" w:rsidTr="009263E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 2019 год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3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(тыс. рублей)</w:t>
            </w:r>
          </w:p>
        </w:tc>
      </w:tr>
      <w:tr w:rsidR="008160FE" w:rsidRPr="009263E9" w:rsidTr="009263E9">
        <w:trPr>
          <w:trHeight w:val="330"/>
        </w:trPr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637,0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501,0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401,0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97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1 08 04000 01 0000 110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263E9" w:rsidRP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6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229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</w:t>
            </w:r>
            <w:proofErr w:type="spellStart"/>
            <w:r w:rsidRPr="009263E9">
              <w:rPr>
                <w:rFonts w:ascii="Arial" w:hAnsi="Arial" w:cs="Arial"/>
                <w:sz w:val="22"/>
                <w:szCs w:val="22"/>
              </w:rPr>
              <w:t>учреждений,а</w:t>
            </w:r>
            <w:proofErr w:type="spellEnd"/>
            <w:r w:rsidRPr="009263E9">
              <w:rPr>
                <w:rFonts w:ascii="Arial" w:hAnsi="Arial" w:cs="Arial"/>
                <w:sz w:val="22"/>
                <w:szCs w:val="22"/>
              </w:rPr>
              <w:t xml:space="preserve">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1 11 05000 00 0000 120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186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1 11 09000 00 0000 120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63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 xml:space="preserve">1 13 02000 00 0000 130 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45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27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60FE" w:rsidRPr="009263E9" w:rsidTr="009263E9">
        <w:trPr>
          <w:trHeight w:val="93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Денежные взыскания (штрафы) установленные законами субъектов Российской Ф</w:t>
            </w:r>
            <w:r w:rsidR="009263E9">
              <w:rPr>
                <w:rFonts w:ascii="Arial" w:hAnsi="Arial" w:cs="Arial"/>
                <w:sz w:val="22"/>
                <w:szCs w:val="22"/>
              </w:rPr>
              <w:t>едерации за несоблюдение муници</w:t>
            </w:r>
            <w:r w:rsidRPr="009263E9">
              <w:rPr>
                <w:rFonts w:ascii="Arial" w:hAnsi="Arial" w:cs="Arial"/>
                <w:sz w:val="22"/>
                <w:szCs w:val="22"/>
              </w:rPr>
              <w:t>пальных правовых актов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1 16 51000 02 0000 140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263E9" w:rsidRP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1347,1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263E9" w:rsidRP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63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1347,1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263E9" w:rsidRP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63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1267,3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263E9" w:rsidRP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63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9263E9" w:rsidRPr="009263E9" w:rsidRDefault="009263E9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3E9">
              <w:rPr>
                <w:rFonts w:ascii="Arial" w:hAnsi="Arial" w:cs="Arial"/>
                <w:b/>
                <w:bCs/>
                <w:sz w:val="22"/>
                <w:szCs w:val="22"/>
              </w:rPr>
              <w:t>1984,1</w:t>
            </w: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0FE" w:rsidRPr="009263E9" w:rsidTr="009263E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60FE" w:rsidRPr="009263E9" w:rsidRDefault="008160FE" w:rsidP="008160F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3E9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proofErr w:type="spellStart"/>
            <w:r w:rsidRPr="009263E9">
              <w:rPr>
                <w:rFonts w:ascii="Arial" w:hAnsi="Arial" w:cs="Arial"/>
                <w:b/>
                <w:sz w:val="22"/>
                <w:szCs w:val="22"/>
              </w:rPr>
              <w:t>И.о.Главы</w:t>
            </w:r>
            <w:proofErr w:type="spellEnd"/>
            <w:r w:rsidRPr="009263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63E9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9263E9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Р.М. </w:t>
            </w:r>
            <w:proofErr w:type="spellStart"/>
            <w:r w:rsidRPr="009263E9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</w:tr>
    </w:tbl>
    <w:p w:rsidR="008160FE" w:rsidRPr="00031F08" w:rsidRDefault="008160FE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Default="00B079D7" w:rsidP="004A2DFC">
      <w:pPr>
        <w:rPr>
          <w:rFonts w:ascii="Arial" w:hAnsi="Arial" w:cs="Arial"/>
          <w:szCs w:val="24"/>
        </w:rPr>
      </w:pPr>
    </w:p>
    <w:p w:rsidR="00E32227" w:rsidRDefault="00E32227" w:rsidP="004A2DFC">
      <w:pPr>
        <w:rPr>
          <w:rFonts w:ascii="Arial" w:hAnsi="Arial" w:cs="Arial"/>
          <w:szCs w:val="24"/>
        </w:rPr>
      </w:pPr>
    </w:p>
    <w:p w:rsidR="00E32227" w:rsidRDefault="00E32227" w:rsidP="004A2DFC">
      <w:pPr>
        <w:rPr>
          <w:rFonts w:ascii="Arial" w:hAnsi="Arial" w:cs="Arial"/>
          <w:szCs w:val="24"/>
        </w:rPr>
      </w:pPr>
    </w:p>
    <w:p w:rsidR="00E32227" w:rsidRPr="00031F08" w:rsidRDefault="00E3222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p w:rsidR="00B079D7" w:rsidRPr="00031F08" w:rsidRDefault="00B079D7" w:rsidP="004A2DFC">
      <w:pPr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6"/>
        <w:gridCol w:w="2545"/>
        <w:gridCol w:w="1111"/>
        <w:gridCol w:w="1111"/>
      </w:tblGrid>
      <w:tr w:rsidR="00B079D7" w:rsidRPr="00031F08" w:rsidTr="00E32227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B079D7" w:rsidRPr="00031F08" w:rsidTr="00E3222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Прогнозируемые объемы доходов</w:t>
            </w:r>
          </w:p>
        </w:tc>
      </w:tr>
      <w:tr w:rsidR="00B079D7" w:rsidRPr="00031F08" w:rsidTr="00E3222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</w:tr>
      <w:tr w:rsidR="00B079D7" w:rsidRPr="00031F08" w:rsidTr="00E3222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B079D7" w:rsidRPr="00031F08" w:rsidTr="00E3222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2020 и 2021 годов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3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B079D7" w:rsidRPr="00031F08" w:rsidTr="00E32227">
        <w:trPr>
          <w:trHeight w:val="330"/>
        </w:trPr>
        <w:tc>
          <w:tcPr>
            <w:tcW w:w="25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1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B079D7" w:rsidRPr="00031F08" w:rsidTr="00E32227">
        <w:trPr>
          <w:trHeight w:val="330"/>
        </w:trPr>
        <w:tc>
          <w:tcPr>
            <w:tcW w:w="2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664,0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683,0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128,0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136,0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136,0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521,0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532,0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119,0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413,0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94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1 08 04000 01 0000 110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102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ИСПОЛЬЗОВАНИЯ  ИМУЩЕСТВА,   НАХОДЯЩЕГОСЯ В ГОСУДАРСТВЕННОЙ И МУНИЦИПАЛЬНОЙ СОБСТВЕННОСТИ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220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предприятий, в том числе казенных) автономных </w:t>
            </w:r>
            <w:proofErr w:type="spellStart"/>
            <w:r w:rsidRPr="00E32227">
              <w:rPr>
                <w:rFonts w:ascii="Arial" w:hAnsi="Arial" w:cs="Arial"/>
                <w:sz w:val="22"/>
                <w:szCs w:val="22"/>
              </w:rPr>
              <w:t>учреждений,а</w:t>
            </w:r>
            <w:proofErr w:type="spellEnd"/>
            <w:r w:rsidRPr="00E32227">
              <w:rPr>
                <w:rFonts w:ascii="Arial" w:hAnsi="Arial" w:cs="Arial"/>
                <w:sz w:val="22"/>
                <w:szCs w:val="22"/>
              </w:rPr>
              <w:t xml:space="preserve">  также  имущества  государственных  и  муниципальных  унитарных предприятий, в том числе казенных)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1 11 05000 00 0000 120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18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1 11 09000 00 0000 120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79D7" w:rsidRPr="00031F08" w:rsidTr="00E32227">
        <w:trPr>
          <w:trHeight w:val="94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за несоблюдение </w:t>
            </w:r>
            <w:proofErr w:type="spellStart"/>
            <w:r w:rsidRPr="00E32227">
              <w:rPr>
                <w:rFonts w:ascii="Arial" w:hAnsi="Arial" w:cs="Arial"/>
                <w:sz w:val="22"/>
                <w:szCs w:val="22"/>
              </w:rPr>
              <w:t>муни-ципальных</w:t>
            </w:r>
            <w:proofErr w:type="spellEnd"/>
            <w:r w:rsidRPr="00E32227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1 16 51000 02 0000 140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1342,9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1357,9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63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1342,9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1357,9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63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2 02 10000 00 0000 150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1263,5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1273,6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63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32227"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2006,9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227">
              <w:rPr>
                <w:rFonts w:ascii="Arial" w:hAnsi="Arial" w:cs="Arial"/>
                <w:b/>
                <w:bCs/>
                <w:sz w:val="22"/>
                <w:szCs w:val="22"/>
              </w:rPr>
              <w:t>2040,9</w:t>
            </w: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D7" w:rsidRPr="00031F08" w:rsidTr="00E32227">
        <w:trPr>
          <w:trHeight w:val="315"/>
        </w:trPr>
        <w:tc>
          <w:tcPr>
            <w:tcW w:w="3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2227">
              <w:rPr>
                <w:rFonts w:ascii="Arial" w:hAnsi="Arial" w:cs="Arial"/>
                <w:b/>
                <w:sz w:val="22"/>
                <w:szCs w:val="22"/>
              </w:rPr>
              <w:t>И.о.Главы</w:t>
            </w:r>
            <w:proofErr w:type="spellEnd"/>
            <w:r w:rsidRPr="00E322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2227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E32227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Р.М. </w:t>
            </w:r>
            <w:proofErr w:type="spellStart"/>
            <w:r w:rsidRPr="00E32227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079D7" w:rsidRPr="00E32227" w:rsidRDefault="00B079D7" w:rsidP="00E32227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CB9" w:rsidRPr="00031F08" w:rsidRDefault="00D25CB9" w:rsidP="00E32227">
      <w:pPr>
        <w:shd w:val="clear" w:color="auto" w:fill="FFFFFF" w:themeFill="background1"/>
        <w:rPr>
          <w:rFonts w:ascii="Arial" w:hAnsi="Arial" w:cs="Arial"/>
          <w:szCs w:val="24"/>
        </w:rPr>
      </w:pPr>
    </w:p>
    <w:p w:rsidR="00D25CB9" w:rsidRPr="00031F08" w:rsidRDefault="00D25CB9" w:rsidP="00D25CB9">
      <w:pPr>
        <w:rPr>
          <w:rFonts w:ascii="Arial" w:hAnsi="Arial" w:cs="Arial"/>
          <w:szCs w:val="24"/>
        </w:rPr>
      </w:pPr>
    </w:p>
    <w:p w:rsidR="00D25CB9" w:rsidRPr="00031F08" w:rsidRDefault="00D25CB9" w:rsidP="00D25CB9">
      <w:pPr>
        <w:rPr>
          <w:rFonts w:ascii="Arial" w:hAnsi="Arial" w:cs="Arial"/>
          <w:szCs w:val="24"/>
        </w:rPr>
      </w:pPr>
    </w:p>
    <w:p w:rsidR="00D25CB9" w:rsidRDefault="00D25CB9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Default="004869CE" w:rsidP="00D25CB9">
      <w:pPr>
        <w:rPr>
          <w:rFonts w:ascii="Arial" w:hAnsi="Arial" w:cs="Arial"/>
          <w:szCs w:val="24"/>
        </w:rPr>
      </w:pPr>
    </w:p>
    <w:p w:rsidR="004869CE" w:rsidRPr="00031F08" w:rsidRDefault="004869CE" w:rsidP="00D25CB9">
      <w:pPr>
        <w:rPr>
          <w:rFonts w:ascii="Arial" w:hAnsi="Arial" w:cs="Arial"/>
          <w:szCs w:val="24"/>
        </w:rPr>
      </w:pPr>
    </w:p>
    <w:p w:rsidR="00D25CB9" w:rsidRPr="00031F08" w:rsidRDefault="00D25CB9" w:rsidP="00D25CB9">
      <w:pPr>
        <w:tabs>
          <w:tab w:val="left" w:pos="2085"/>
        </w:tabs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ab/>
      </w:r>
    </w:p>
    <w:tbl>
      <w:tblPr>
        <w:tblW w:w="5143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142"/>
        <w:gridCol w:w="406"/>
        <w:gridCol w:w="2548"/>
        <w:gridCol w:w="457"/>
        <w:gridCol w:w="915"/>
        <w:gridCol w:w="1464"/>
        <w:gridCol w:w="1157"/>
        <w:gridCol w:w="1100"/>
        <w:gridCol w:w="239"/>
        <w:gridCol w:w="237"/>
        <w:gridCol w:w="1145"/>
        <w:gridCol w:w="76"/>
        <w:gridCol w:w="82"/>
        <w:gridCol w:w="239"/>
      </w:tblGrid>
      <w:tr w:rsidR="00D25CB9" w:rsidRPr="004869CE" w:rsidTr="00A356D5">
        <w:trPr>
          <w:gridBefore w:val="1"/>
          <w:wBefore w:w="70" w:type="pct"/>
          <w:trHeight w:val="300"/>
        </w:trPr>
        <w:tc>
          <w:tcPr>
            <w:tcW w:w="1671" w:type="pct"/>
            <w:gridSpan w:val="3"/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gridSpan w:val="2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pct"/>
            <w:gridSpan w:val="7"/>
            <w:vMerge w:val="restart"/>
            <w:noWrap/>
            <w:vAlign w:val="bottom"/>
          </w:tcPr>
          <w:p w:rsidR="00D25CB9" w:rsidRPr="004869CE" w:rsidRDefault="00D25CB9" w:rsidP="00A356D5">
            <w:pPr>
              <w:widowControl/>
              <w:overflowPunct/>
              <w:autoSpaceDE/>
              <w:autoSpaceDN/>
              <w:adjustRightInd/>
              <w:spacing w:line="240" w:lineRule="auto"/>
              <w:ind w:left="-104"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proofErr w:type="gramStart"/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 3</w:t>
            </w:r>
            <w:proofErr w:type="gramEnd"/>
          </w:p>
          <w:p w:rsidR="00D25CB9" w:rsidRPr="004869CE" w:rsidRDefault="00D25CB9" w:rsidP="00A356D5">
            <w:pPr>
              <w:widowControl/>
              <w:overflowPunct/>
              <w:autoSpaceDE/>
              <w:autoSpaceDN/>
              <w:adjustRightInd/>
              <w:spacing w:line="240" w:lineRule="auto"/>
              <w:ind w:left="-104"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 </w:t>
            </w:r>
            <w:proofErr w:type="gramStart"/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решению  Совета</w:t>
            </w:r>
            <w:proofErr w:type="gramEnd"/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</w:p>
          <w:p w:rsidR="00D25CB9" w:rsidRPr="004869CE" w:rsidRDefault="00D25CB9" w:rsidP="00A356D5">
            <w:pPr>
              <w:widowControl/>
              <w:overflowPunct/>
              <w:autoSpaceDE/>
              <w:autoSpaceDN/>
              <w:adjustRightInd/>
              <w:spacing w:line="240" w:lineRule="auto"/>
              <w:ind w:left="-104"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  <w:p w:rsidR="00D25CB9" w:rsidRPr="004869CE" w:rsidRDefault="00D25CB9" w:rsidP="00A356D5">
            <w:pPr>
              <w:widowControl/>
              <w:overflowPunct/>
              <w:autoSpaceDE/>
              <w:autoSpaceDN/>
              <w:adjustRightInd/>
              <w:spacing w:line="240" w:lineRule="auto"/>
              <w:ind w:left="-104"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№58 от 14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869CE">
                <w:rPr>
                  <w:rFonts w:ascii="Arial" w:hAnsi="Arial" w:cs="Arial"/>
                  <w:b/>
                  <w:bCs/>
                  <w:sz w:val="22"/>
                  <w:szCs w:val="22"/>
                </w:rPr>
                <w:t>2018 г</w:t>
              </w:r>
            </w:smartTag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D25CB9" w:rsidRPr="004869CE" w:rsidTr="00A356D5">
        <w:trPr>
          <w:gridBefore w:val="1"/>
          <w:wBefore w:w="70" w:type="pct"/>
          <w:trHeight w:val="300"/>
        </w:trPr>
        <w:tc>
          <w:tcPr>
            <w:tcW w:w="1671" w:type="pct"/>
            <w:gridSpan w:val="3"/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gridSpan w:val="2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pct"/>
            <w:gridSpan w:val="7"/>
            <w:vMerge/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CB9" w:rsidRPr="004869CE" w:rsidTr="00A356D5">
        <w:trPr>
          <w:gridBefore w:val="1"/>
          <w:wBefore w:w="70" w:type="pct"/>
          <w:trHeight w:val="300"/>
        </w:trPr>
        <w:tc>
          <w:tcPr>
            <w:tcW w:w="1671" w:type="pct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gridSpan w:val="2"/>
            <w:tcBorders>
              <w:left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left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pct"/>
            <w:gridSpan w:val="7"/>
            <w:vMerge/>
            <w:tcBorders>
              <w:left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CB9" w:rsidRPr="004869CE" w:rsidTr="00A356D5">
        <w:trPr>
          <w:gridBefore w:val="1"/>
          <w:wBefore w:w="70" w:type="pct"/>
          <w:trHeight w:val="300"/>
        </w:trPr>
        <w:tc>
          <w:tcPr>
            <w:tcW w:w="167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gridSpan w:val="2"/>
            <w:tcBorders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tcBorders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pct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109" w:rsidRPr="004869CE" w:rsidTr="00A356D5">
        <w:tblPrEx>
          <w:tblLook w:val="0000" w:firstRow="0" w:lastRow="0" w:firstColumn="0" w:lastColumn="0" w:noHBand="0" w:noVBand="0"/>
        </w:tblPrEx>
        <w:trPr>
          <w:gridAfter w:val="1"/>
          <w:wAfter w:w="117" w:type="pct"/>
          <w:trHeight w:val="25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109" w:rsidRPr="004869CE" w:rsidTr="00A356D5">
        <w:tblPrEx>
          <w:tblLook w:val="0000" w:firstRow="0" w:lastRow="0" w:firstColumn="0" w:lastColumn="0" w:noHBand="0" w:noVBand="0"/>
        </w:tblPrEx>
        <w:trPr>
          <w:gridAfter w:val="1"/>
          <w:wAfter w:w="117" w:type="pct"/>
          <w:trHeight w:val="25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109" w:rsidRPr="004869CE" w:rsidTr="00A356D5">
        <w:tblPrEx>
          <w:tblLook w:val="0000" w:firstRow="0" w:lastRow="0" w:firstColumn="0" w:lastColumn="0" w:noHBand="0" w:noVBand="0"/>
        </w:tblPrEx>
        <w:trPr>
          <w:gridAfter w:val="1"/>
          <w:wAfter w:w="117" w:type="pct"/>
          <w:trHeight w:val="25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1"/>
          <w:wAfter w:w="117" w:type="pct"/>
          <w:trHeight w:val="255"/>
        </w:trPr>
        <w:tc>
          <w:tcPr>
            <w:tcW w:w="4883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Нормативы </w:t>
            </w:r>
          </w:p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отчислений доходов в бюджет </w:t>
            </w:r>
            <w:proofErr w:type="spellStart"/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Лаишевского муниципального района Республики Татарстан </w:t>
            </w:r>
          </w:p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на 2019 год и на плановый период 2020 и 2021 годов.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70"/>
        </w:trPr>
        <w:tc>
          <w:tcPr>
            <w:tcW w:w="15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(в процентах)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2"/>
          <w:wAfter w:w="157" w:type="pct"/>
          <w:trHeight w:val="255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Бюджет  сельского поселения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spacing w:after="120" w:line="240" w:lineRule="auto"/>
              <w:ind w:firstLine="0"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869C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120" w:line="276" w:lineRule="auto"/>
              <w:ind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spacing w:after="120" w:line="240" w:lineRule="auto"/>
              <w:ind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69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1 05 03020 01 0000 110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120"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left="81" w:hanging="81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1083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200" w:line="276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1 09 04053 10 0000 110</w:t>
            </w:r>
          </w:p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200" w:line="276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 ИСПОЛЬЗОВАНИЯ   ИМУЩЕСТВА,  НАХОДЯЩЕГОСЯ В ГОСУДАРСТВЕННОЙ И МУНИЦИПАЛЬНОЙ СОБСТВЕННОСТИ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1 11 01050 10 0000 120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сельским поселениям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1 11 02033 10 0000 120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 от   размещения    временно    свободных    средств  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1 11 02085 10 0000 120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  от   размещения   сумм,  аккумулируемых   в 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1 11 03050 10 0000 120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Проценты,  полученные  от  предоставления  бюджетных  кредитов внутри страны за счет средств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1 11 05026 10 0000 120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</w:t>
            </w:r>
            <w:r w:rsidRPr="004869CE">
              <w:rPr>
                <w:rFonts w:ascii="Arial" w:hAnsi="Arial" w:cs="Arial"/>
                <w:sz w:val="22"/>
                <w:szCs w:val="22"/>
              </w:rPr>
              <w:lastRenderedPageBreak/>
              <w:t>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lastRenderedPageBreak/>
              <w:t>1 11 05027 10 0000 120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 от  сдачи  в  аренду  имущества, 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 от  сдачи  в  аренду  имущества,  составляющего казну сельских поселений (за исключением земельных участков)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spacing w:after="120" w:line="240" w:lineRule="auto"/>
              <w:ind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69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1 11 05326 10 0000 120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120" w:line="276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1 11 07015 10 0000 120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 платежей  муниципальных   унитарных  предприятий, созданных сельскими поселениями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1 11 08050 10 0000 120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Средства, получаемые от передачи имущества, находящегося в собственности   сельских поселений (за  исключением  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1 11 09035 10 0000 120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 собственности  сельских поселений  (за исключением имущества муниципальных бюджетных и автономных учреждений, а также имущества </w:t>
            </w:r>
            <w:r w:rsidRPr="004869CE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ДОХОДЫ  ОТ  ПРОДАЖИ  МАТЕРИАЛЬНЫХ   И    НЕМАТЕРИАЛЬНЫХ АКТИВОВ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1 14 01050 10 0000 410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 xml:space="preserve">Доходы от продажи квартир, находящихся в собственности сельских поселений                                                                                                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 исключением  имущества 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                                                                                                           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1 14 03050 10 0000 410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Средства от  распоряжения  и  реализации 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1 14 03050 10 0000 440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Средства от  распоряжения  и  реализации 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lastRenderedPageBreak/>
              <w:t>1 14 04050 10 0000 420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 от  продажи нематериальных активов, находящихся  в собственности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 земельных  участков   муниципальных бюджетных и автономных учреждений)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spacing w:after="120" w:line="240" w:lineRule="auto"/>
              <w:ind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69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1 14 06033 10 0000 430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120"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spacing w:after="120" w:line="240" w:lineRule="auto"/>
              <w:ind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69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1 14 06326 10 0000 430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120" w:line="276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spacing w:after="120" w:line="240" w:lineRule="auto"/>
              <w:ind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869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1 14 07030 10 0000 410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after="120"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1 15 00000 00 0000 000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1 16 18050 10 0000 140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1 16 21050 10 0000 140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Денежные  взыскания (штрафы) и иные  суммы, взыскиваемые 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 получатели средств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lastRenderedPageBreak/>
              <w:t>1 16 23052 10 0000 140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8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1 16 32000 10 0000 140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8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Денежные    взыскания     (штрафы)   за    нарушение   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8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1 16 46000 10 0000 140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Прочие   поступления   от  денежных  взысканий  (штрафов)  и иных сумм в возмещение ущерба, зачисляемые в бюджеты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Невыясненные   поступления, зачисляемые  в бюджеты  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1 17 02020 10 0000 180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1 17 14030 10 0000 1</w:t>
            </w:r>
            <w:r w:rsidRPr="004869C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869C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869CE">
              <w:rPr>
                <w:rFonts w:ascii="Arial" w:hAnsi="Arial" w:cs="Arial"/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869C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15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B9" w:rsidRPr="004869CE" w:rsidTr="00A356D5">
        <w:tblPrEx>
          <w:tblLook w:val="0000" w:firstRow="0" w:lastRow="0" w:firstColumn="0" w:lastColumn="0" w:noHBand="0" w:noVBand="0"/>
        </w:tblPrEx>
        <w:trPr>
          <w:gridAfter w:val="3"/>
          <w:wAfter w:w="195" w:type="pct"/>
          <w:trHeight w:val="255"/>
        </w:trPr>
        <w:tc>
          <w:tcPr>
            <w:tcW w:w="401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69CE">
              <w:rPr>
                <w:rFonts w:ascii="Arial" w:hAnsi="Arial" w:cs="Arial"/>
                <w:b/>
                <w:sz w:val="22"/>
                <w:szCs w:val="22"/>
              </w:rPr>
              <w:t>И.о</w:t>
            </w:r>
            <w:proofErr w:type="spellEnd"/>
            <w:r w:rsidRPr="004869CE">
              <w:rPr>
                <w:rFonts w:ascii="Arial" w:hAnsi="Arial" w:cs="Arial"/>
                <w:b/>
                <w:sz w:val="22"/>
                <w:szCs w:val="22"/>
              </w:rPr>
              <w:t xml:space="preserve">. Главы </w:t>
            </w:r>
            <w:proofErr w:type="spellStart"/>
            <w:r w:rsidRPr="004869CE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4869CE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Р.М. </w:t>
            </w:r>
            <w:proofErr w:type="spellStart"/>
            <w:r w:rsidRPr="004869CE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B9" w:rsidRPr="004869CE" w:rsidRDefault="00D25CB9" w:rsidP="00D25CB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629" w:rsidRPr="00031F08" w:rsidRDefault="00CA5629" w:rsidP="00D25CB9">
      <w:pPr>
        <w:tabs>
          <w:tab w:val="left" w:pos="2085"/>
        </w:tabs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BB059B" w:rsidRPr="00031F08" w:rsidRDefault="00BB059B" w:rsidP="00CA5629">
      <w:pPr>
        <w:rPr>
          <w:rFonts w:ascii="Arial" w:hAnsi="Arial" w:cs="Arial"/>
          <w:szCs w:val="24"/>
        </w:rPr>
      </w:pPr>
    </w:p>
    <w:p w:rsidR="00BB059B" w:rsidRPr="00031F08" w:rsidRDefault="00BB059B" w:rsidP="00CA5629">
      <w:pPr>
        <w:rPr>
          <w:rFonts w:ascii="Arial" w:hAnsi="Arial" w:cs="Arial"/>
          <w:szCs w:val="24"/>
        </w:rPr>
      </w:pPr>
    </w:p>
    <w:p w:rsidR="00BB059B" w:rsidRPr="00031F08" w:rsidRDefault="00BB059B" w:rsidP="00CA5629">
      <w:pPr>
        <w:rPr>
          <w:rFonts w:ascii="Arial" w:hAnsi="Arial" w:cs="Arial"/>
          <w:szCs w:val="24"/>
        </w:rPr>
      </w:pPr>
    </w:p>
    <w:p w:rsidR="00BB059B" w:rsidRPr="00031F08" w:rsidRDefault="00BB059B" w:rsidP="00CA5629">
      <w:pPr>
        <w:rPr>
          <w:rFonts w:ascii="Arial" w:hAnsi="Arial" w:cs="Arial"/>
          <w:szCs w:val="24"/>
        </w:rPr>
      </w:pPr>
    </w:p>
    <w:p w:rsidR="00BB059B" w:rsidRPr="00031F08" w:rsidRDefault="00BB059B" w:rsidP="00CA5629">
      <w:pPr>
        <w:rPr>
          <w:rFonts w:ascii="Arial" w:hAnsi="Arial" w:cs="Arial"/>
          <w:szCs w:val="24"/>
        </w:rPr>
      </w:pPr>
    </w:p>
    <w:p w:rsidR="00BB059B" w:rsidRPr="00031F08" w:rsidRDefault="00BB059B" w:rsidP="00CA5629">
      <w:pPr>
        <w:rPr>
          <w:rFonts w:ascii="Arial" w:hAnsi="Arial" w:cs="Arial"/>
          <w:szCs w:val="24"/>
        </w:rPr>
      </w:pPr>
    </w:p>
    <w:p w:rsidR="00CA5629" w:rsidRDefault="00CA5629" w:rsidP="00557025">
      <w:pPr>
        <w:ind w:firstLine="0"/>
        <w:rPr>
          <w:rFonts w:ascii="Arial" w:hAnsi="Arial" w:cs="Arial"/>
          <w:szCs w:val="24"/>
        </w:rPr>
      </w:pPr>
    </w:p>
    <w:p w:rsidR="00557025" w:rsidRPr="00031F08" w:rsidRDefault="00557025" w:rsidP="00557025">
      <w:pPr>
        <w:ind w:firstLine="0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54"/>
        <w:gridCol w:w="5094"/>
      </w:tblGrid>
      <w:tr w:rsidR="00BB059B" w:rsidRPr="00557025" w:rsidTr="00BB059B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Приложение №4 </w:t>
            </w:r>
          </w:p>
        </w:tc>
      </w:tr>
      <w:tr w:rsidR="00BB059B" w:rsidRPr="00557025" w:rsidTr="00BB059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 решению Совета </w:t>
            </w:r>
            <w:proofErr w:type="spellStart"/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BB059B" w:rsidRPr="00557025" w:rsidTr="00BB059B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Лаишевского муниципального района</w:t>
            </w:r>
          </w:p>
        </w:tc>
      </w:tr>
      <w:tr w:rsidR="00BB059B" w:rsidRPr="00557025" w:rsidTr="00BB059B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№ 58 от 14 декабря  2018 г.</w:t>
            </w:r>
          </w:p>
        </w:tc>
      </w:tr>
      <w:tr w:rsidR="00BB059B" w:rsidRPr="00557025" w:rsidTr="00BB059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администраторов доходов бюджета  </w:t>
            </w: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 </w:t>
            </w: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BB059B" w:rsidRPr="00557025" w:rsidTr="00BB05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BB059B" w:rsidRPr="00557025" w:rsidTr="00BB059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Палата  имущественных и земельных отношений </w:t>
            </w:r>
          </w:p>
        </w:tc>
      </w:tr>
      <w:tr w:rsidR="00BB059B" w:rsidRPr="00557025" w:rsidTr="00BB059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Лаишевского муниципального района  </w:t>
            </w: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1 11 01050 10 0000 120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, принадлежащим сельским поселе</w:t>
            </w:r>
            <w:r w:rsidRPr="00557025">
              <w:rPr>
                <w:rFonts w:ascii="Arial" w:hAnsi="Arial" w:cs="Arial"/>
                <w:sz w:val="22"/>
                <w:szCs w:val="22"/>
              </w:rPr>
              <w:t>ниям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1 11 02085 10 0000 120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размещения сум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м, аккумулируемых в ходе проведе</w:t>
            </w:r>
            <w:r w:rsidRPr="00557025">
              <w:rPr>
                <w:rFonts w:ascii="Arial" w:hAnsi="Arial" w:cs="Arial"/>
                <w:sz w:val="22"/>
                <w:szCs w:val="22"/>
              </w:rPr>
              <w:t>ния аукционов по продаже а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кций, находящихся в собственнос</w:t>
            </w:r>
            <w:r w:rsidRPr="00557025">
              <w:rPr>
                <w:rFonts w:ascii="Arial" w:hAnsi="Arial" w:cs="Arial"/>
                <w:sz w:val="22"/>
                <w:szCs w:val="22"/>
              </w:rPr>
              <w:t>ти сельских поселений</w:t>
            </w:r>
          </w:p>
        </w:tc>
      </w:tr>
      <w:tr w:rsidR="00BB059B" w:rsidRPr="00557025" w:rsidTr="00BB059B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Доходы, получаемые в виде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 xml:space="preserve"> арендной платы, а также средст</w:t>
            </w:r>
            <w:r w:rsidRPr="00557025">
              <w:rPr>
                <w:rFonts w:ascii="Arial" w:hAnsi="Arial" w:cs="Arial"/>
                <w:sz w:val="22"/>
                <w:szCs w:val="22"/>
              </w:rPr>
              <w:t>ва от продажи права на зак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лючение договоров аренды за зем</w:t>
            </w:r>
            <w:r w:rsidRPr="00557025">
              <w:rPr>
                <w:rFonts w:ascii="Arial" w:hAnsi="Arial" w:cs="Arial"/>
                <w:sz w:val="22"/>
                <w:szCs w:val="22"/>
              </w:rPr>
              <w:t>ли, находящиеся в собственности сельских поселений (за исключением земельны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х участков муниципальных бюджет</w:t>
            </w:r>
            <w:r w:rsidRPr="00557025">
              <w:rPr>
                <w:rFonts w:ascii="Arial" w:hAnsi="Arial" w:cs="Arial"/>
                <w:sz w:val="22"/>
                <w:szCs w:val="22"/>
              </w:rPr>
              <w:t>ных и автономных учреждений)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1 11 05027 10 0000 120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Доходы от сдачи в аренду 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имущества, находящегося в опера</w:t>
            </w:r>
            <w:r w:rsidRPr="00557025">
              <w:rPr>
                <w:rFonts w:ascii="Arial" w:hAnsi="Arial" w:cs="Arial"/>
                <w:sz w:val="22"/>
                <w:szCs w:val="22"/>
              </w:rPr>
              <w:t>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1 11 07015 10 0000 120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4F122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025">
              <w:rPr>
                <w:rFonts w:ascii="Arial" w:hAnsi="Arial" w:cs="Arial"/>
                <w:sz w:val="22"/>
                <w:szCs w:val="22"/>
              </w:rPr>
              <w:t>остающейся после уплаты налогов и иных обязательных платежей муниципальных унитарных предприятий, созданных сельским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и поселени</w:t>
            </w:r>
            <w:r w:rsidRPr="00557025">
              <w:rPr>
                <w:rFonts w:ascii="Arial" w:hAnsi="Arial" w:cs="Arial"/>
                <w:sz w:val="22"/>
                <w:szCs w:val="22"/>
              </w:rPr>
              <w:t>ями</w:t>
            </w:r>
          </w:p>
        </w:tc>
      </w:tr>
      <w:tr w:rsidR="00BB059B" w:rsidRPr="00557025" w:rsidTr="00BB059B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1 11 08050 10 0000 120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Средства, получаемые от передачи имущества, находящегося в собственности сельских по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селений (за исключением имущест</w:t>
            </w:r>
            <w:r w:rsidRPr="00557025">
              <w:rPr>
                <w:rFonts w:ascii="Arial" w:hAnsi="Arial" w:cs="Arial"/>
                <w:sz w:val="22"/>
                <w:szCs w:val="22"/>
              </w:rPr>
              <w:t>ва муниципальных бюджетных и автономных учреждений, а также имущества муниципальных унитарных предприятий, в том числе казенных), в залог ,в доверительное управление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1 11 09035 10 0000 120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 от  эксплуатации  и  использования  имущества   автомобильных дорог, находящихся в собственности сельских поселений</w:t>
            </w:r>
          </w:p>
        </w:tc>
      </w:tr>
      <w:tr w:rsidR="00BB059B" w:rsidRPr="00557025" w:rsidTr="00BB059B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поступления от ис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пользования имущества, находяще</w:t>
            </w:r>
            <w:r w:rsidRPr="00557025">
              <w:rPr>
                <w:rFonts w:ascii="Arial" w:hAnsi="Arial" w:cs="Arial"/>
                <w:sz w:val="22"/>
                <w:szCs w:val="22"/>
              </w:rPr>
              <w:t>гося в собственности сельских поселений ( за исключением имущества муниципальн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ых бюджетных и автономных учреж</w:t>
            </w:r>
            <w:r w:rsidRPr="00557025">
              <w:rPr>
                <w:rFonts w:ascii="Arial" w:hAnsi="Arial" w:cs="Arial"/>
                <w:sz w:val="22"/>
                <w:szCs w:val="22"/>
              </w:rPr>
              <w:t>дений, а также имуществ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а муниципальных унитарных предп</w:t>
            </w:r>
            <w:r w:rsidRPr="00557025">
              <w:rPr>
                <w:rFonts w:ascii="Arial" w:hAnsi="Arial" w:cs="Arial"/>
                <w:sz w:val="22"/>
                <w:szCs w:val="22"/>
              </w:rPr>
              <w:t>риятий в том числе казенных)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1 12 04051 10 0000 120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Плата за пользование лесов, расположенных на землях иных категорий, находящихся в собственности сельских поселений, в части платы по договор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у купли-продажи  лесных насажде</w:t>
            </w:r>
            <w:r w:rsidRPr="00557025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1 12 04052 10 0000 120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Плата за использование лесов, расположенных на землях иных категорий, находящихс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я в собственности сельских посе</w:t>
            </w:r>
            <w:r w:rsidRPr="00557025">
              <w:rPr>
                <w:rFonts w:ascii="Arial" w:hAnsi="Arial" w:cs="Arial"/>
                <w:sz w:val="22"/>
                <w:szCs w:val="22"/>
              </w:rPr>
              <w:t>лений, в части арендной платы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1 14 01050 10 0000 410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B059B" w:rsidRPr="00557025" w:rsidTr="00BB059B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4F122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реализации имущества,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025">
              <w:rPr>
                <w:rFonts w:ascii="Arial" w:hAnsi="Arial" w:cs="Arial"/>
                <w:sz w:val="22"/>
                <w:szCs w:val="22"/>
              </w:rPr>
              <w:t>находящегося в оперативном управлении учреждений,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025">
              <w:rPr>
                <w:rFonts w:ascii="Arial" w:hAnsi="Arial" w:cs="Arial"/>
                <w:sz w:val="22"/>
                <w:szCs w:val="22"/>
              </w:rPr>
              <w:t>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B059B" w:rsidRPr="00557025" w:rsidTr="00BB059B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реализации им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>ущества, находящегося в оператив</w:t>
            </w:r>
            <w:r w:rsidRPr="00557025">
              <w:rPr>
                <w:rFonts w:ascii="Arial" w:hAnsi="Arial" w:cs="Arial"/>
                <w:sz w:val="22"/>
                <w:szCs w:val="22"/>
              </w:rPr>
              <w:t>ном управлении учреждений,</w:t>
            </w:r>
            <w:r w:rsidR="004F122C" w:rsidRPr="00557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025">
              <w:rPr>
                <w:rFonts w:ascii="Arial" w:hAnsi="Arial" w:cs="Arial"/>
                <w:sz w:val="22"/>
                <w:szCs w:val="22"/>
              </w:rPr>
              <w:t xml:space="preserve">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</w:t>
            </w:r>
            <w:proofErr w:type="spellStart"/>
            <w:r w:rsidRPr="00557025">
              <w:rPr>
                <w:rFonts w:ascii="Arial" w:hAnsi="Arial" w:cs="Arial"/>
                <w:sz w:val="22"/>
                <w:szCs w:val="22"/>
              </w:rPr>
              <w:t>иму-ществу</w:t>
            </w:r>
            <w:proofErr w:type="spellEnd"/>
            <w:r w:rsidRPr="005570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059B" w:rsidRPr="00557025" w:rsidTr="00BB059B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B059B" w:rsidRPr="00557025" w:rsidTr="00BB059B">
        <w:trPr>
          <w:trHeight w:val="19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557025">
              <w:rPr>
                <w:rFonts w:ascii="Arial" w:hAnsi="Arial" w:cs="Arial"/>
                <w:sz w:val="22"/>
                <w:szCs w:val="22"/>
              </w:rPr>
              <w:t>муни-ципальных</w:t>
            </w:r>
            <w:proofErr w:type="spellEnd"/>
            <w:r w:rsidRPr="00557025">
              <w:rPr>
                <w:rFonts w:ascii="Arial" w:hAnsi="Arial" w:cs="Arial"/>
                <w:sz w:val="22"/>
                <w:szCs w:val="22"/>
              </w:rPr>
              <w:t xml:space="preserve">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BB059B" w:rsidRPr="00557025" w:rsidTr="00BB059B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1 17 02020 10 0000 180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 )</w:t>
            </w:r>
          </w:p>
        </w:tc>
      </w:tr>
      <w:tr w:rsidR="00BB059B" w:rsidRPr="00557025" w:rsidTr="00BB059B">
        <w:trPr>
          <w:trHeight w:val="52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>Республики Татарстан</w:t>
            </w:r>
          </w:p>
        </w:tc>
      </w:tr>
      <w:tr w:rsidR="00BB059B" w:rsidRPr="00557025" w:rsidTr="00BB059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само-управления,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1 11 02033 10 0000 120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1 11 03050 10 0000 120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сельских поселений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доходы  от оказания платных услуг (работ) получателями средств бюджетов сельских поселений</w:t>
            </w:r>
          </w:p>
        </w:tc>
      </w:tr>
      <w:tr w:rsidR="00BB059B" w:rsidRPr="00557025" w:rsidTr="00BB059B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Доходы,  поступающие  в  порядке  возмещения расходов, понесенных в связи с эксплуатацией имущества сельских поселений</w:t>
            </w:r>
          </w:p>
        </w:tc>
      </w:tr>
      <w:tr w:rsidR="00BB059B" w:rsidRPr="00557025" w:rsidTr="00BB059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B059B" w:rsidRPr="00557025" w:rsidTr="00BB059B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обязательствам страхования гражданской ответственности, когда выгодоприобретателями выступают получатели средств бюджетов сельских поселений </w:t>
            </w:r>
          </w:p>
        </w:tc>
      </w:tr>
      <w:tr w:rsidR="00BB059B" w:rsidRPr="00557025" w:rsidTr="00BB059B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возмещения  ущерба при 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B059B" w:rsidRPr="00557025" w:rsidTr="00BB059B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1 16 32000 10 0000 140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сельских поселений)</w:t>
            </w:r>
          </w:p>
        </w:tc>
      </w:tr>
      <w:tr w:rsidR="00BB059B" w:rsidRPr="00557025" w:rsidTr="00BB059B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1 16 33050 05 0000 140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Денежные    взыскания     (штрафы)   за    нарушение   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 нужд сельских поселений</w:t>
            </w:r>
          </w:p>
        </w:tc>
      </w:tr>
      <w:tr w:rsidR="00BB059B" w:rsidRPr="00557025" w:rsidTr="00BB059B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1 16 51040 02 0000 140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B059B" w:rsidRPr="00557025" w:rsidTr="00BB059B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BB059B" w:rsidRPr="00557025" w:rsidTr="00BB059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1 17 14030 10 0000 150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2 02 15001 10 0000 150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2 02 15002 10 0000 150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BB059B" w:rsidRPr="00557025" w:rsidTr="00BB059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2 02 19999 10 0000 150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Прочие дотации бюджетам сельских поселений  </w:t>
            </w:r>
          </w:p>
        </w:tc>
      </w:tr>
      <w:tr w:rsidR="00BB059B" w:rsidRPr="00557025" w:rsidTr="00BB059B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2 02 20298 10 0000 150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 содействия реформированию жилищно- коммунального хозяйства </w:t>
            </w:r>
          </w:p>
        </w:tc>
      </w:tr>
      <w:tr w:rsidR="00BB059B" w:rsidRPr="00557025" w:rsidTr="00BB059B">
        <w:trPr>
          <w:trHeight w:val="25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2 02 20299 10 0000 150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2 02 20301 10 0000 150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 мероприятий по капитальному ремонту многоквартирных домов за счет средств бюджетов</w:t>
            </w:r>
          </w:p>
        </w:tc>
      </w:tr>
      <w:tr w:rsidR="00BB059B" w:rsidRPr="00557025" w:rsidTr="00BB059B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2 02 20302 10 0000 150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2 02 29998 10 0000 150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B059B" w:rsidRPr="00557025" w:rsidTr="00BB059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B059B" w:rsidRPr="00557025" w:rsidTr="00BB059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2 02 35930 10 0000 150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2 02 35120 10 0000 150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осуществление полномочий по составлению (изменению) списков  кандидатов в присяжные заседатели федеральных судов общей юрисдикции в Российской Федерации 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059B" w:rsidRPr="00557025" w:rsidTr="00BB059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2 02 30024 10 0000 150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BB059B" w:rsidRPr="00557025" w:rsidTr="00BB05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2 02 39998 10 0000 150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Единая субвенция бюджетам сельских поселений</w:t>
            </w:r>
          </w:p>
        </w:tc>
      </w:tr>
      <w:tr w:rsidR="00BB059B" w:rsidRPr="00557025" w:rsidTr="00BB059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2 02 39999 10 0000 150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Прочие субвенции бюджетам сельских поселений  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2 02 45160 10 0000 150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 </w:t>
            </w:r>
          </w:p>
        </w:tc>
      </w:tr>
      <w:tr w:rsidR="00BB059B" w:rsidRPr="00557025" w:rsidTr="00BB059B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2 02 40014 10 0000 150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2 02 49999 10 0000 150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2 02 90054 10 0000 150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B059B" w:rsidRPr="00557025" w:rsidTr="00BB059B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B059B" w:rsidRPr="00557025" w:rsidTr="00BB059B">
        <w:trPr>
          <w:trHeight w:val="1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 (в бюджеты поселений)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059B" w:rsidRPr="00557025" w:rsidTr="00BB059B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2 18 60010 10 0000 150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059B" w:rsidRPr="00557025" w:rsidTr="00BB059B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2 18 60020 10 0000 150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2 18 05010 10 0000 150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BB059B" w:rsidRPr="00557025" w:rsidTr="00BB059B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2 18 05020 10 0000 150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2 18 05030 10 0000 150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B059B" w:rsidRPr="00557025" w:rsidTr="00BB059B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2 19 45160 10 0000 150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BB059B" w:rsidRPr="00557025" w:rsidTr="00BB059B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2 19 00000 10 0000 150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2 19 60010 10 0000 150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меж-бюджетных трансфертов, имеющих целевое назначение, прошлых лет из бюджетов сельских поселений</w:t>
            </w:r>
          </w:p>
        </w:tc>
      </w:tr>
      <w:tr w:rsidR="00BB059B" w:rsidRPr="00557025" w:rsidTr="00BB059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Иные доходы бюджета </w:t>
            </w:r>
            <w:proofErr w:type="spellStart"/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поселения, администрирование которых </w:t>
            </w: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может осуществляться главными администраторами доходов бюджета  </w:t>
            </w:r>
          </w:p>
        </w:tc>
      </w:tr>
      <w:tr w:rsidR="00BB059B" w:rsidRPr="00557025" w:rsidTr="00BB059B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в пределах их компетенции</w:t>
            </w:r>
          </w:p>
        </w:tc>
      </w:tr>
      <w:tr w:rsidR="00BB059B" w:rsidRPr="00557025" w:rsidTr="00BB059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</w:tr>
      <w:tr w:rsidR="00BB059B" w:rsidRPr="00557025" w:rsidTr="00BB059B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Доходы,  поступающие  в  порядке  возмещения расходов, понесенных в связи с эксплуатацией имущества сельских поселений</w:t>
            </w:r>
          </w:p>
        </w:tc>
      </w:tr>
      <w:tr w:rsidR="00BB059B" w:rsidRPr="00557025" w:rsidTr="00BB059B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BB059B" w:rsidRPr="00557025" w:rsidTr="00BB059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1 14 04050 10 0000 420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B059B" w:rsidRPr="00557025" w:rsidTr="00BB059B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1 15 02050 10 0000 140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BB059B" w:rsidRPr="00557025" w:rsidTr="00BB059B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 по обязательствам страхования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B059B" w:rsidRPr="00557025" w:rsidTr="00BB059B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Доходы от возмещения  ущерба при 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B059B" w:rsidRPr="00557025" w:rsidTr="00BB059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57025">
              <w:rPr>
                <w:rFonts w:ascii="Arial" w:hAnsi="Arial" w:cs="Arial"/>
                <w:sz w:val="22"/>
                <w:szCs w:val="22"/>
              </w:rPr>
              <w:t>Прочие  поступления  от  денежных  взысканий  (штрафов)  и иных  сумм в возмещение ущерба, зачисляемые в бюджеты сельских поселений</w:t>
            </w:r>
          </w:p>
        </w:tc>
      </w:tr>
      <w:tr w:rsidR="00BB059B" w:rsidRPr="00557025" w:rsidTr="00BB05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BB05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9B" w:rsidRPr="00557025" w:rsidTr="00DA22E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59B" w:rsidRPr="00557025" w:rsidRDefault="00BB059B" w:rsidP="00BB059B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7025">
              <w:rPr>
                <w:rFonts w:ascii="Arial" w:hAnsi="Arial" w:cs="Arial"/>
                <w:b/>
                <w:sz w:val="22"/>
                <w:szCs w:val="22"/>
              </w:rPr>
              <w:t>И.о</w:t>
            </w:r>
            <w:proofErr w:type="spellEnd"/>
            <w:r w:rsidRPr="00557025">
              <w:rPr>
                <w:rFonts w:ascii="Arial" w:hAnsi="Arial" w:cs="Arial"/>
                <w:b/>
                <w:sz w:val="22"/>
                <w:szCs w:val="22"/>
              </w:rPr>
              <w:t xml:space="preserve">. Главы </w:t>
            </w:r>
            <w:proofErr w:type="spellStart"/>
            <w:r w:rsidRPr="00557025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557025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   Р.М. </w:t>
            </w:r>
            <w:proofErr w:type="spellStart"/>
            <w:r w:rsidRPr="00557025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</w:tr>
    </w:tbl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F478E8" w:rsidRPr="00031F08" w:rsidRDefault="00F478E8" w:rsidP="00CA5629">
      <w:pPr>
        <w:rPr>
          <w:rFonts w:ascii="Arial" w:hAnsi="Arial" w:cs="Arial"/>
          <w:szCs w:val="24"/>
        </w:rPr>
      </w:pPr>
    </w:p>
    <w:p w:rsidR="00CA5629" w:rsidRPr="00031F08" w:rsidRDefault="00CA5629" w:rsidP="00CA5629">
      <w:pPr>
        <w:rPr>
          <w:rFonts w:ascii="Arial" w:hAnsi="Arial" w:cs="Arial"/>
          <w:szCs w:val="24"/>
        </w:rPr>
      </w:pPr>
    </w:p>
    <w:p w:rsidR="00CA5629" w:rsidRPr="00031F08" w:rsidRDefault="00CA5629" w:rsidP="00BB059B">
      <w:pPr>
        <w:ind w:firstLine="0"/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3"/>
        <w:gridCol w:w="2597"/>
        <w:gridCol w:w="5503"/>
      </w:tblGrid>
      <w:tr w:rsidR="00CA5629" w:rsidRPr="00426A16" w:rsidTr="00CA562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Приложение № 5 </w:t>
            </w:r>
          </w:p>
        </w:tc>
      </w:tr>
      <w:tr w:rsidR="00CA5629" w:rsidRPr="00426A16" w:rsidTr="00CA562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к решению Совета </w:t>
            </w:r>
            <w:proofErr w:type="spellStart"/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поселения </w:t>
            </w:r>
          </w:p>
        </w:tc>
      </w:tr>
      <w:tr w:rsidR="00CA5629" w:rsidRPr="00426A16" w:rsidTr="00CA562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Лаишевского муниципального района</w:t>
            </w:r>
          </w:p>
        </w:tc>
      </w:tr>
      <w:tr w:rsidR="00CA5629" w:rsidRPr="00426A16" w:rsidTr="00CA5629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№58 от 14 декабря 2018 г.</w:t>
            </w:r>
          </w:p>
        </w:tc>
      </w:tr>
      <w:tr w:rsidR="00CA5629" w:rsidRPr="00426A16" w:rsidTr="00CA5629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Перечень главных администраторов источников финансирования дефицита бюджета </w:t>
            </w:r>
          </w:p>
        </w:tc>
      </w:tr>
      <w:tr w:rsidR="00CA5629" w:rsidRPr="00426A16" w:rsidTr="00CA56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Лаишевского муниципального района </w:t>
            </w: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Республики Татарстан   - органов местного самоуправления  </w:t>
            </w:r>
          </w:p>
        </w:tc>
      </w:tr>
      <w:tr w:rsidR="00CA5629" w:rsidRPr="00426A16" w:rsidTr="00CA56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CA5629" w:rsidRPr="00426A16" w:rsidTr="00CA5629">
        <w:trPr>
          <w:trHeight w:val="42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A5629" w:rsidRPr="00426A16" w:rsidTr="00CA5629">
        <w:trPr>
          <w:trHeight w:val="315"/>
        </w:trPr>
        <w:tc>
          <w:tcPr>
            <w:tcW w:w="20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</w:tr>
      <w:tr w:rsidR="00CA5629" w:rsidRPr="00426A16" w:rsidTr="00CA5629">
        <w:trPr>
          <w:trHeight w:val="960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296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Финансово-Бюджетная палата Лаишевского муниципального района   </w:t>
            </w:r>
          </w:p>
        </w:tc>
      </w:tr>
      <w:tr w:rsidR="00CA5629" w:rsidRPr="00426A16" w:rsidTr="00CA56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Республики Татарстан </w:t>
            </w: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63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 01 05 00 00 00 0000 000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Увеличение остатков средств бюджета </w:t>
            </w: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63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Уменьшение остатков средств бюджета </w:t>
            </w:r>
          </w:p>
        </w:tc>
      </w:tr>
      <w:tr w:rsidR="00CA5629" w:rsidRPr="00426A16" w:rsidTr="00CA5629">
        <w:trPr>
          <w:trHeight w:val="31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630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26A1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CA5629" w:rsidRPr="00426A16" w:rsidTr="00CA5629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629" w:rsidRPr="00426A16" w:rsidTr="00CA562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29" w:rsidRPr="00426A16" w:rsidRDefault="00CA5629" w:rsidP="00CA5629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26A16">
              <w:rPr>
                <w:rFonts w:ascii="Arial" w:hAnsi="Arial" w:cs="Arial"/>
                <w:b/>
                <w:sz w:val="22"/>
                <w:szCs w:val="22"/>
              </w:rPr>
              <w:t>И.о</w:t>
            </w:r>
            <w:proofErr w:type="spellEnd"/>
            <w:r w:rsidRPr="00426A16">
              <w:rPr>
                <w:rFonts w:ascii="Arial" w:hAnsi="Arial" w:cs="Arial"/>
                <w:b/>
                <w:sz w:val="22"/>
                <w:szCs w:val="22"/>
              </w:rPr>
              <w:t xml:space="preserve">. Главы </w:t>
            </w:r>
            <w:proofErr w:type="spellStart"/>
            <w:r w:rsidRPr="00426A16">
              <w:rPr>
                <w:rFonts w:ascii="Arial" w:hAnsi="Arial" w:cs="Arial"/>
                <w:b/>
                <w:sz w:val="22"/>
                <w:szCs w:val="22"/>
              </w:rPr>
              <w:t>Пелевского</w:t>
            </w:r>
            <w:proofErr w:type="spellEnd"/>
            <w:r w:rsidRPr="00426A16">
              <w:rPr>
                <w:rFonts w:ascii="Arial" w:hAnsi="Arial" w:cs="Arial"/>
                <w:b/>
                <w:sz w:val="22"/>
                <w:szCs w:val="22"/>
              </w:rPr>
              <w:t xml:space="preserve"> СП:                                               Р.М. </w:t>
            </w:r>
            <w:proofErr w:type="spellStart"/>
            <w:r w:rsidRPr="00426A16">
              <w:rPr>
                <w:rFonts w:ascii="Arial" w:hAnsi="Arial" w:cs="Arial"/>
                <w:b/>
                <w:sz w:val="22"/>
                <w:szCs w:val="22"/>
              </w:rPr>
              <w:t>Валиуллин</w:t>
            </w:r>
            <w:proofErr w:type="spellEnd"/>
          </w:p>
        </w:tc>
      </w:tr>
    </w:tbl>
    <w:p w:rsidR="00647FF7" w:rsidRPr="00031F08" w:rsidRDefault="00647FF7" w:rsidP="00CA5629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Default="00647FF7" w:rsidP="00647FF7">
      <w:pPr>
        <w:rPr>
          <w:rFonts w:ascii="Arial" w:hAnsi="Arial" w:cs="Arial"/>
          <w:szCs w:val="24"/>
        </w:rPr>
      </w:pPr>
    </w:p>
    <w:p w:rsidR="00426A16" w:rsidRPr="00031F08" w:rsidRDefault="00426A16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rPr>
          <w:rFonts w:ascii="Arial" w:hAnsi="Arial" w:cs="Arial"/>
          <w:szCs w:val="24"/>
        </w:rPr>
      </w:pPr>
    </w:p>
    <w:p w:rsidR="00647FF7" w:rsidRPr="00031F08" w:rsidRDefault="00647FF7" w:rsidP="00647FF7">
      <w:pPr>
        <w:tabs>
          <w:tab w:val="left" w:pos="2190"/>
        </w:tabs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ab/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3479"/>
        <w:gridCol w:w="1008"/>
        <w:gridCol w:w="997"/>
        <w:gridCol w:w="984"/>
        <w:gridCol w:w="1476"/>
        <w:gridCol w:w="1311"/>
        <w:gridCol w:w="1348"/>
      </w:tblGrid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сессии Совета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№58 от 14 декабря 2018 г.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ПЕЛЕВСКОГО СЕЛЬСКОГО ПОСЕЛЕНИЯ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 2019 ГОД</w:t>
            </w:r>
          </w:p>
        </w:tc>
      </w:tr>
      <w:tr w:rsidR="00647FF7" w:rsidRPr="00031F08" w:rsidTr="00647FF7">
        <w:trPr>
          <w:trHeight w:val="25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Ведом-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ИСПОЛНИТЕЛЬНЫЙ КОМИТЕТ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1984,1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1 172,40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02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2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53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2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04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5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2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39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27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04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395,35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3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395,35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883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6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284,80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4B2A3A">
        <w:trPr>
          <w:trHeight w:val="707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261,20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20"/>
        </w:trPr>
        <w:tc>
          <w:tcPr>
            <w:tcW w:w="3479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23,60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295"/>
        </w:trPr>
        <w:tc>
          <w:tcPr>
            <w:tcW w:w="3479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34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647FF7" w:rsidRPr="00031F08" w:rsidTr="00647FF7">
        <w:trPr>
          <w:trHeight w:val="2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2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647FF7" w:rsidRPr="00031F08" w:rsidTr="00647FF7">
        <w:trPr>
          <w:trHeight w:val="18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94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2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3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02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647FF7" w:rsidRPr="00031F08" w:rsidTr="00647FF7">
        <w:trPr>
          <w:trHeight w:val="6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63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8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5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681,90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0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7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13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58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681,90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383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8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398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60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8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70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16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48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48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04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48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27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27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51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17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178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метного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значения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1BF3" w:rsidRPr="00031F08" w:rsidRDefault="00CB1BF3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31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1 984,10</w:t>
            </w: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FF7" w:rsidRPr="00031F08" w:rsidTr="00647FF7">
        <w:trPr>
          <w:trHeight w:val="255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Р.М.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FF7" w:rsidRPr="00031F08" w:rsidRDefault="00647FF7" w:rsidP="00647FF7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B1BF3" w:rsidRPr="00031F08" w:rsidRDefault="00CB1BF3" w:rsidP="00647FF7">
      <w:pPr>
        <w:tabs>
          <w:tab w:val="left" w:pos="2190"/>
        </w:tabs>
        <w:rPr>
          <w:rFonts w:ascii="Arial" w:hAnsi="Arial" w:cs="Arial"/>
          <w:szCs w:val="24"/>
        </w:rPr>
      </w:pPr>
    </w:p>
    <w:p w:rsidR="00CB1BF3" w:rsidRPr="00031F08" w:rsidRDefault="00CB1BF3" w:rsidP="00CB1BF3">
      <w:pPr>
        <w:rPr>
          <w:rFonts w:ascii="Arial" w:hAnsi="Arial" w:cs="Arial"/>
          <w:szCs w:val="24"/>
        </w:rPr>
      </w:pPr>
    </w:p>
    <w:p w:rsidR="00893A7B" w:rsidRPr="00031F08" w:rsidRDefault="00893A7B" w:rsidP="00CB1BF3">
      <w:pPr>
        <w:rPr>
          <w:rFonts w:ascii="Arial" w:hAnsi="Arial" w:cs="Arial"/>
          <w:szCs w:val="24"/>
        </w:rPr>
      </w:pPr>
    </w:p>
    <w:p w:rsidR="00893A7B" w:rsidRPr="00031F08" w:rsidRDefault="00893A7B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4B2A3A" w:rsidRPr="00031F08" w:rsidRDefault="004B2A3A" w:rsidP="00CB1BF3">
      <w:pPr>
        <w:rPr>
          <w:rFonts w:ascii="Arial" w:hAnsi="Arial" w:cs="Arial"/>
          <w:szCs w:val="24"/>
        </w:rPr>
      </w:pPr>
    </w:p>
    <w:p w:rsidR="00CB1BF3" w:rsidRPr="00031F08" w:rsidRDefault="00CB1BF3" w:rsidP="00CB1BF3">
      <w:pPr>
        <w:rPr>
          <w:rFonts w:ascii="Arial" w:hAnsi="Arial" w:cs="Arial"/>
          <w:szCs w:val="24"/>
        </w:rPr>
      </w:pPr>
    </w:p>
    <w:p w:rsidR="00CB1BF3" w:rsidRPr="00031F08" w:rsidRDefault="00CB1BF3" w:rsidP="00CB1BF3">
      <w:pPr>
        <w:tabs>
          <w:tab w:val="left" w:pos="1680"/>
        </w:tabs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ab/>
      </w:r>
    </w:p>
    <w:tbl>
      <w:tblPr>
        <w:tblW w:w="110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49"/>
        <w:gridCol w:w="1008"/>
        <w:gridCol w:w="997"/>
        <w:gridCol w:w="984"/>
        <w:gridCol w:w="1476"/>
        <w:gridCol w:w="1114"/>
        <w:gridCol w:w="1096"/>
        <w:gridCol w:w="1134"/>
      </w:tblGrid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BF3" w:rsidRPr="00031F08" w:rsidTr="004B2A3A"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</w:t>
            </w:r>
          </w:p>
        </w:tc>
      </w:tr>
      <w:tr w:rsidR="00CB1BF3" w:rsidRPr="00031F08" w:rsidTr="004B2A3A"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РАСХОДОВ БЮДЖЕТА ПЕЛЕВСКОГО СЕЛЬСКОГО ПОСЕЛЕНИЯ </w:t>
            </w:r>
          </w:p>
        </w:tc>
      </w:tr>
      <w:tr w:rsidR="00CB1BF3" w:rsidRPr="00031F08" w:rsidTr="004B2A3A"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CB1BF3" w:rsidRPr="00031F08" w:rsidTr="004B2A3A"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2020 И 2021 ГОДОВ</w:t>
            </w:r>
          </w:p>
        </w:tc>
      </w:tr>
      <w:tr w:rsidR="004B2A3A" w:rsidRPr="00031F08" w:rsidTr="001B39E1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3A" w:rsidRPr="00031F08" w:rsidRDefault="004B2A3A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Ведом-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2021 г.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B2A3A" w:rsidRPr="00031F08" w:rsidTr="004B2A3A">
        <w:trPr>
          <w:trHeight w:val="4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ИСПОЛНИТЕЛЬНЫЙ КОМИТЕТ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6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2040,9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5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1 179,20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1 187,00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0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2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6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4B2A3A" w:rsidRPr="00031F08" w:rsidTr="004B2A3A">
        <w:trPr>
          <w:trHeight w:val="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5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72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9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13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2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15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7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1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38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8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58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06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5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402,15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409,95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402,15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409,95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2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5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07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291,60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299,40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9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271,10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281,90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9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17,50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0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8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6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9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69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11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7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14,50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9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7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972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6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6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</w:t>
            </w:r>
            <w:r w:rsidR="00893A7B"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я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йство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5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0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2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719,60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5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95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3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5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719,60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99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3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4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8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05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972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63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9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48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23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0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58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19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706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по вопросам ме</w:t>
            </w:r>
            <w:r w:rsidR="001B39E1"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тного значения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2 006,90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2 040,90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 том числе условно утвержденные расходы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97,8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5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без учета условно утвержденных расходов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1958,7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1943,1</w:t>
            </w: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A3A" w:rsidRPr="00031F08" w:rsidTr="004B2A3A">
        <w:trPr>
          <w:trHeight w:val="2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BF3" w:rsidRPr="00031F08" w:rsidTr="004B2A3A">
        <w:trPr>
          <w:trHeight w:val="25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Р.М.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BF3" w:rsidRPr="00031F08" w:rsidRDefault="00CB1BF3" w:rsidP="00CB1BF3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39E1" w:rsidRPr="00031F08" w:rsidRDefault="001B39E1" w:rsidP="00CB1BF3">
      <w:pPr>
        <w:tabs>
          <w:tab w:val="left" w:pos="1680"/>
        </w:tabs>
        <w:rPr>
          <w:rFonts w:ascii="Arial" w:hAnsi="Arial" w:cs="Arial"/>
          <w:szCs w:val="24"/>
        </w:rPr>
      </w:pPr>
    </w:p>
    <w:p w:rsidR="001B39E1" w:rsidRPr="00031F08" w:rsidRDefault="001B39E1" w:rsidP="001B39E1">
      <w:pPr>
        <w:rPr>
          <w:rFonts w:ascii="Arial" w:hAnsi="Arial" w:cs="Arial"/>
          <w:szCs w:val="24"/>
        </w:rPr>
      </w:pPr>
    </w:p>
    <w:p w:rsidR="001B39E1" w:rsidRPr="00031F08" w:rsidRDefault="001B39E1" w:rsidP="001B39E1">
      <w:pPr>
        <w:rPr>
          <w:rFonts w:ascii="Arial" w:hAnsi="Arial" w:cs="Arial"/>
          <w:szCs w:val="24"/>
        </w:rPr>
      </w:pPr>
    </w:p>
    <w:p w:rsidR="001B39E1" w:rsidRPr="00031F08" w:rsidRDefault="001B39E1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FB7303" w:rsidRPr="00031F08" w:rsidRDefault="00FB7303" w:rsidP="001B39E1">
      <w:pPr>
        <w:rPr>
          <w:rFonts w:ascii="Arial" w:hAnsi="Arial" w:cs="Arial"/>
          <w:szCs w:val="24"/>
        </w:rPr>
      </w:pPr>
    </w:p>
    <w:p w:rsidR="001B39E1" w:rsidRPr="00031F08" w:rsidRDefault="001B39E1" w:rsidP="001B39E1">
      <w:pPr>
        <w:rPr>
          <w:rFonts w:ascii="Arial" w:hAnsi="Arial" w:cs="Arial"/>
          <w:szCs w:val="24"/>
        </w:rPr>
      </w:pPr>
    </w:p>
    <w:tbl>
      <w:tblPr>
        <w:tblW w:w="9941" w:type="dxa"/>
        <w:tblLook w:val="04A0" w:firstRow="1" w:lastRow="0" w:firstColumn="1" w:lastColumn="0" w:noHBand="0" w:noVBand="1"/>
      </w:tblPr>
      <w:tblGrid>
        <w:gridCol w:w="4465"/>
        <w:gridCol w:w="997"/>
        <w:gridCol w:w="984"/>
        <w:gridCol w:w="1476"/>
        <w:gridCol w:w="1114"/>
        <w:gridCol w:w="1186"/>
      </w:tblGrid>
      <w:tr w:rsidR="001B39E1" w:rsidRPr="00031F08" w:rsidTr="001B39E1">
        <w:trPr>
          <w:trHeight w:val="25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7</w:t>
            </w:r>
          </w:p>
        </w:tc>
      </w:tr>
      <w:tr w:rsidR="001B39E1" w:rsidRPr="00031F08" w:rsidTr="001B39E1">
        <w:trPr>
          <w:trHeight w:val="25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сессии Совета</w:t>
            </w:r>
          </w:p>
        </w:tc>
      </w:tr>
      <w:tr w:rsidR="001B39E1" w:rsidRPr="00031F08" w:rsidTr="001B39E1">
        <w:trPr>
          <w:trHeight w:val="25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</w:p>
        </w:tc>
      </w:tr>
      <w:tr w:rsidR="001B39E1" w:rsidRPr="00031F08" w:rsidTr="001B39E1">
        <w:trPr>
          <w:trHeight w:val="25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1B39E1" w:rsidRPr="00031F08" w:rsidTr="001B39E1">
        <w:trPr>
          <w:trHeight w:val="25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№58 от 14 декабря 2018 г.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33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РАПРЕДЕЛЕНИЕ БЮДЖЕТНЫХ АССИГНОВАНИЙ БЮДЖЕТА ПЕЛЕВСКОГО СЕЛЬСКОГО ПОСЕЛЕНИЯ ЛАИШЕВСКОГО МУНИЦИПАЛЬНОГО РАЙОНА РЕСПУБЛИКИ ТАТАРСТАН ПО РАЗДЕЛАМ, ПОДРАЗДЕЛАМ, ЦЕЛЕВЫМ СТАТЬЯМ, (МУНИЦИАЛЬНЫМ ПРОГРАММАМ ПЕЛЕВСКОГО СЕЛЬСКОГО ПОСЕЛЕНИЯ ЛАИШЕВСКОГО МУНИЦИПАЛЬНОГО РАЙОНА РЕСПУБЛИКИ ТАТАРСТАН И НЕПРОГРАММНЫМ НАПРАВЛЕНИЯМ ДЕЯТЕЛЬНОСТИ), ГРУППАМ ВИДОВ РАСХОДОВ </w:t>
            </w:r>
          </w:p>
        </w:tc>
      </w:tr>
      <w:tr w:rsidR="001B39E1" w:rsidRPr="00031F08" w:rsidTr="001B39E1">
        <w:trPr>
          <w:trHeight w:val="25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КЛАССИФИКАЦИИ РАСХОДОВ БЮДЖЕТОВ НА 2019 ГОД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1 172,40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27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5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39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395,35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3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395,35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88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76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284,80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72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261,20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7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23,60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34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2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0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94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7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76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8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61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Дорожное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хозйство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63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8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5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681,90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0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66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1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5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681,90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383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7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39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7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6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57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61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70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6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8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3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8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02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40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27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153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метного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значения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31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1 984,10</w:t>
            </w: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E1" w:rsidRPr="00031F08" w:rsidTr="001B39E1">
        <w:trPr>
          <w:trHeight w:val="25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Р.М.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9E1" w:rsidRPr="00031F08" w:rsidRDefault="001B39E1" w:rsidP="001B39E1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555D" w:rsidRPr="00031F08" w:rsidRDefault="0099555D" w:rsidP="001B39E1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rPr>
          <w:rFonts w:ascii="Arial" w:hAnsi="Arial" w:cs="Arial"/>
          <w:szCs w:val="24"/>
        </w:rPr>
      </w:pPr>
    </w:p>
    <w:p w:rsidR="0099555D" w:rsidRPr="00031F08" w:rsidRDefault="0099555D" w:rsidP="0099555D">
      <w:pPr>
        <w:tabs>
          <w:tab w:val="left" w:pos="2175"/>
        </w:tabs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ab/>
      </w:r>
    </w:p>
    <w:tbl>
      <w:tblPr>
        <w:tblW w:w="5022" w:type="pct"/>
        <w:tblInd w:w="142" w:type="dxa"/>
        <w:tblLook w:val="04A0" w:firstRow="1" w:lastRow="0" w:firstColumn="1" w:lastColumn="0" w:noHBand="0" w:noVBand="1"/>
      </w:tblPr>
      <w:tblGrid>
        <w:gridCol w:w="3249"/>
        <w:gridCol w:w="997"/>
        <w:gridCol w:w="984"/>
        <w:gridCol w:w="1477"/>
        <w:gridCol w:w="1114"/>
        <w:gridCol w:w="1073"/>
        <w:gridCol w:w="1073"/>
      </w:tblGrid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4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РАПРЕДЕЛЕНИЕ БЮДЖЕТНЫХ АССИГНОВАНИЙ БЮДЖЕТА ПЕЛЕВСКОГО СЕЛЬСКОГО ПОСЕЛЕНИЯ ЛАИШЕВСКОГО МУНИЦИПАЛЬНОГО РАЙОНА РЕСПУБЛИКИ ТАТАРСТАН ПО РАЗДЕЛАМ, ПОДРАЗДЕЛАМ, ЦЕЛЕВЫМ СТАТЬЯМ, (МУНИЦИПАЛЬНЫМ ПРОГРАММАМ ПЕЛЕВСКОГО СЕЛЬСКОГО ПОСЕЛЕНИЯ ЛАИШЕВСКОГО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ПЛАНОВЫЙ ПЕРИОД 2020 И 2021 ГОДОВ</w:t>
            </w: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2021 г.</w:t>
            </w:r>
          </w:p>
        </w:tc>
      </w:tr>
      <w:tr w:rsidR="001F4DC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4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1 179,20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1 187,00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42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8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4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02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66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8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4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53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72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383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7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2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3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86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9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4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02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53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402,15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409,95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6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402,15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409,95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0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3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6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72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291,60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299,40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56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271,10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281,90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1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20,50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17,50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1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3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03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2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03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26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06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8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14,50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1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5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4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7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0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99555D" w:rsidRPr="00031F08" w:rsidTr="001F4DCD">
        <w:trPr>
          <w:trHeight w:val="16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21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27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6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7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698,30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719,60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2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57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45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20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698,30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719,60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2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0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3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9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48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9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72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81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683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8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62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43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02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48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27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40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153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Межбюджетные трансферты местным бюджетам для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метного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31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2 006,90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2 040,90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1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 том числе условно утвержденные расходы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48,2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97,8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51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без учета условно утвержденных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1958,7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1943,1</w:t>
            </w: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55D" w:rsidRPr="00031F08" w:rsidTr="001F4DCD">
        <w:trPr>
          <w:trHeight w:val="255"/>
        </w:trPr>
        <w:tc>
          <w:tcPr>
            <w:tcW w:w="4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Р.М.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55D" w:rsidRPr="00031F08" w:rsidRDefault="0099555D" w:rsidP="0099555D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3596" w:rsidRPr="00031F08" w:rsidRDefault="00843596" w:rsidP="0099555D">
      <w:pPr>
        <w:tabs>
          <w:tab w:val="left" w:pos="2175"/>
        </w:tabs>
        <w:rPr>
          <w:rFonts w:ascii="Arial" w:hAnsi="Arial" w:cs="Arial"/>
          <w:szCs w:val="24"/>
        </w:rPr>
      </w:pPr>
    </w:p>
    <w:p w:rsidR="00843596" w:rsidRPr="00031F08" w:rsidRDefault="00843596" w:rsidP="00843596">
      <w:pPr>
        <w:rPr>
          <w:rFonts w:ascii="Arial" w:hAnsi="Arial" w:cs="Arial"/>
          <w:szCs w:val="24"/>
        </w:rPr>
      </w:pPr>
    </w:p>
    <w:p w:rsidR="00843596" w:rsidRDefault="00843596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Default="00573A91" w:rsidP="00843596">
      <w:pPr>
        <w:rPr>
          <w:rFonts w:ascii="Arial" w:hAnsi="Arial" w:cs="Arial"/>
          <w:szCs w:val="24"/>
        </w:rPr>
      </w:pPr>
    </w:p>
    <w:p w:rsidR="00573A91" w:rsidRPr="00031F08" w:rsidRDefault="00573A91" w:rsidP="00843596">
      <w:pPr>
        <w:rPr>
          <w:rFonts w:ascii="Arial" w:hAnsi="Arial" w:cs="Arial"/>
          <w:szCs w:val="24"/>
        </w:rPr>
      </w:pPr>
    </w:p>
    <w:p w:rsidR="00843596" w:rsidRPr="00031F08" w:rsidRDefault="00843596" w:rsidP="00843596">
      <w:pPr>
        <w:rPr>
          <w:rFonts w:ascii="Arial" w:hAnsi="Arial" w:cs="Arial"/>
          <w:szCs w:val="24"/>
        </w:rPr>
      </w:pPr>
    </w:p>
    <w:tbl>
      <w:tblPr>
        <w:tblW w:w="10144" w:type="dxa"/>
        <w:tblLook w:val="04A0" w:firstRow="1" w:lastRow="0" w:firstColumn="1" w:lastColumn="0" w:noHBand="0" w:noVBand="1"/>
      </w:tblPr>
      <w:tblGrid>
        <w:gridCol w:w="4342"/>
        <w:gridCol w:w="1568"/>
        <w:gridCol w:w="1114"/>
        <w:gridCol w:w="997"/>
        <w:gridCol w:w="984"/>
        <w:gridCol w:w="1139"/>
      </w:tblGrid>
      <w:tr w:rsidR="00843596" w:rsidRPr="00031F08" w:rsidTr="00843596">
        <w:trPr>
          <w:trHeight w:val="255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8</w:t>
            </w:r>
          </w:p>
        </w:tc>
      </w:tr>
      <w:tr w:rsidR="00843596" w:rsidRPr="00031F08" w:rsidTr="00843596">
        <w:trPr>
          <w:trHeight w:val="255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сессии Совета</w:t>
            </w:r>
          </w:p>
        </w:tc>
      </w:tr>
      <w:tr w:rsidR="00843596" w:rsidRPr="00031F08" w:rsidTr="00843596">
        <w:trPr>
          <w:trHeight w:val="255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</w:p>
        </w:tc>
      </w:tr>
      <w:tr w:rsidR="00843596" w:rsidRPr="00031F08" w:rsidTr="00843596">
        <w:trPr>
          <w:trHeight w:val="255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843596" w:rsidRPr="00031F08" w:rsidTr="00843596">
        <w:trPr>
          <w:trHeight w:val="255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№58 от 14 декабря 2018 г.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Таблица 1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53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БЮДЖЕТА ПЕЛЕВСКОГО СЕЛЬСКОГО ПОСЕЛЕНИЯ ЛАИШЕВСКОГО МУНИЦИПАЛЬНОГО РАЙОНА РЕСПУБЛИКИ ТАТАРСТАН ПО ЦЕЛЕВЫМ СТАТЬЯМ (МУНИЦИПАЛЬНЫМ ПРОГРАММАМ ПЕЛЕВСКОГО СЕЛЬСКОГО ПОСЕЛЕНИЯ ЛАИШЕВСКОГО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НА 2019 ГОД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76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03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84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544,60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68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93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803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91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4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9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39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43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73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46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48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7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6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42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39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137,30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9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1 252,20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73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72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2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23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70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7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49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54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53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27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33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27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53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75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46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74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843596" w:rsidRPr="00031F08" w:rsidTr="00843596">
        <w:trPr>
          <w:trHeight w:val="127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58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70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14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45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02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94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34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91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6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674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76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503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53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</w:tr>
      <w:tr w:rsidR="00843596" w:rsidRPr="00031F08" w:rsidTr="00843596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</w:tr>
      <w:tr w:rsidR="00843596" w:rsidRPr="00031F08" w:rsidTr="00843596">
        <w:trPr>
          <w:trHeight w:val="42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</w:tr>
      <w:tr w:rsidR="00843596" w:rsidRPr="00031F08" w:rsidTr="00843596">
        <w:trPr>
          <w:trHeight w:val="49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02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Обеспечение деятельности финансовых,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налоговы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, таможенных органов и органов финансового (финансово-бюджетного надзора)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843596" w:rsidRPr="00031F08" w:rsidTr="00843596">
        <w:trPr>
          <w:trHeight w:val="33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843596" w:rsidRPr="00031F08" w:rsidTr="00843596">
        <w:trPr>
          <w:trHeight w:val="40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45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36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36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40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43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883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Межбюджетные трансферты местным бюджетам для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40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46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44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1343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100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284,80</w:t>
            </w:r>
          </w:p>
        </w:tc>
      </w:tr>
      <w:tr w:rsidR="00843596" w:rsidRPr="00031F08" w:rsidTr="00843596">
        <w:trPr>
          <w:trHeight w:val="207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261,20</w:t>
            </w:r>
          </w:p>
        </w:tc>
      </w:tr>
      <w:tr w:rsidR="00843596" w:rsidRPr="00031F08" w:rsidTr="00843596">
        <w:trPr>
          <w:trHeight w:val="73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261,20</w:t>
            </w:r>
          </w:p>
        </w:tc>
      </w:tr>
      <w:tr w:rsidR="00843596" w:rsidRPr="00031F08" w:rsidTr="00843596">
        <w:trPr>
          <w:trHeight w:val="31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4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261,20</w:t>
            </w:r>
          </w:p>
        </w:tc>
      </w:tr>
      <w:tr w:rsidR="00843596" w:rsidRPr="00031F08" w:rsidTr="00843596">
        <w:trPr>
          <w:trHeight w:val="42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23,60</w:t>
            </w:r>
          </w:p>
        </w:tc>
      </w:tr>
      <w:tr w:rsidR="00843596" w:rsidRPr="00031F08" w:rsidTr="00843596">
        <w:trPr>
          <w:trHeight w:val="6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23,60</w:t>
            </w:r>
          </w:p>
        </w:tc>
      </w:tr>
      <w:tr w:rsidR="00843596" w:rsidRPr="00031F08" w:rsidTr="00843596">
        <w:trPr>
          <w:trHeight w:val="69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23,60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18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79,80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1943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63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1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91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01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5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52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31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1 984,10</w:t>
            </w: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596" w:rsidRPr="00031F08" w:rsidTr="00843596">
        <w:trPr>
          <w:trHeight w:val="255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Р.М.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96" w:rsidRPr="00031F08" w:rsidRDefault="00843596" w:rsidP="0084359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43780" w:rsidRPr="00031F08" w:rsidRDefault="00D43780" w:rsidP="00843596">
      <w:pPr>
        <w:rPr>
          <w:rFonts w:ascii="Arial" w:hAnsi="Arial" w:cs="Arial"/>
          <w:szCs w:val="24"/>
        </w:rPr>
      </w:pPr>
    </w:p>
    <w:p w:rsidR="00D43780" w:rsidRPr="00031F08" w:rsidRDefault="00D43780" w:rsidP="00D43780">
      <w:pPr>
        <w:rPr>
          <w:rFonts w:ascii="Arial" w:hAnsi="Arial" w:cs="Arial"/>
          <w:szCs w:val="24"/>
        </w:rPr>
      </w:pPr>
    </w:p>
    <w:p w:rsidR="00D43780" w:rsidRPr="00031F08" w:rsidRDefault="00D43780" w:rsidP="00D43780">
      <w:pPr>
        <w:rPr>
          <w:rFonts w:ascii="Arial" w:hAnsi="Arial" w:cs="Arial"/>
          <w:szCs w:val="24"/>
        </w:rPr>
      </w:pPr>
    </w:p>
    <w:p w:rsidR="00D43780" w:rsidRPr="00031F08" w:rsidRDefault="00D43780" w:rsidP="00D43780">
      <w:pPr>
        <w:tabs>
          <w:tab w:val="left" w:pos="2280"/>
        </w:tabs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ab/>
      </w:r>
    </w:p>
    <w:tbl>
      <w:tblPr>
        <w:tblW w:w="5286" w:type="pct"/>
        <w:tblLayout w:type="fixed"/>
        <w:tblLook w:val="04A0" w:firstRow="1" w:lastRow="0" w:firstColumn="1" w:lastColumn="0" w:noHBand="0" w:noVBand="1"/>
      </w:tblPr>
      <w:tblGrid>
        <w:gridCol w:w="3989"/>
        <w:gridCol w:w="1542"/>
        <w:gridCol w:w="736"/>
        <w:gridCol w:w="881"/>
        <w:gridCol w:w="873"/>
        <w:gridCol w:w="1337"/>
        <w:gridCol w:w="1133"/>
      </w:tblGrid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Таблица 2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3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БЮДЖЕТА ПЕЛЕВСКОГО СЕЛЬСКОГО ПОСЕЛЕНИЯ ЛАИШЕВСКОГО МУНИЦИПАЛЬНОГО РАЙОНА РЕСПУБЛИКИ ТАТАРСТАН ПО ЦЕЛЕВЫМ СТАТЬЯМ (МУНИЦИПАЛЬНЫМ ПРОГРАММАМ ПЕЛЕВСКОГО СЕЛЬСКОГО ПОСЕЛЕНИЯ ЛАИШЕВСКОГО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</w:t>
            </w:r>
          </w:p>
        </w:tc>
      </w:tr>
      <w:tr w:rsidR="00031F08" w:rsidRPr="00031F08" w:rsidTr="00CF2AE6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 ПЛАНОВЫЙ ПЕРИОД 2020 И 2021 ГОДОВ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Целевая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  <w:p w:rsidR="00CF2AE6" w:rsidRPr="00031F08" w:rsidRDefault="00CF2AE6" w:rsidP="00CF2AE6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Под-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расхода</w:t>
            </w:r>
          </w:p>
        </w:tc>
        <w:tc>
          <w:tcPr>
            <w:tcW w:w="42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CF2AE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E6" w:rsidRPr="00031F08" w:rsidRDefault="00CF2AE6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2021 г.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0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5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68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546,00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567,30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9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6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5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2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54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3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15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18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9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7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15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2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Б100078050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152,30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9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1 258,60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1 271,30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5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36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00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8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403,10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0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373,90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24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6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031F08" w:rsidRPr="00031F08" w:rsidTr="00CF2AE6">
        <w:trPr>
          <w:trHeight w:val="38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27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33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262,10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6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31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27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3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108,40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45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46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27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74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9900002040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3,40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32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6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7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2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9900002950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110,50</w:t>
            </w:r>
          </w:p>
        </w:tc>
      </w:tr>
      <w:tr w:rsidR="00031F08" w:rsidRPr="00031F08" w:rsidTr="00CF2AE6">
        <w:trPr>
          <w:trHeight w:val="180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0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42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40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9900020860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17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домов участковых уполномоченных полиции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32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7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9900022690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41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8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2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0,10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0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Обеспечение деятельности финансовых,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налоговы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, таможенных органов и органов финансового (финансово-бюджетного надзора)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66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3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6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03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75A0A">
        <w:trPr>
          <w:trHeight w:val="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9900025600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07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2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6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02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9900025700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84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291,60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299,40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83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271,10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281,90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4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271,10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281,90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61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271,10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281,90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96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17,50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44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17,50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0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9900029900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20,50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17,50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76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79,40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84,30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75A0A">
        <w:trPr>
          <w:trHeight w:val="848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031F08" w:rsidRPr="00031F08" w:rsidTr="00CF2AE6">
        <w:trPr>
          <w:trHeight w:val="8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69,80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9900051180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9,60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14,50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153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9900059300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31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2 006,90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2 040,90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 том числе условно утвержденные расходы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48,20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97,8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51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ВСЕГО без учета условно утвержденных расходов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1 958,70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1943,1</w:t>
            </w:r>
          </w:p>
        </w:tc>
      </w:tr>
      <w:tr w:rsidR="00031F08" w:rsidRPr="00031F08" w:rsidTr="00CF2AE6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CF2AE6">
        <w:trPr>
          <w:trHeight w:val="255"/>
        </w:trPr>
        <w:tc>
          <w:tcPr>
            <w:tcW w:w="44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Р.М. </w:t>
            </w:r>
            <w:proofErr w:type="spellStart"/>
            <w:r w:rsidRPr="00031F08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80" w:rsidRPr="00031F08" w:rsidRDefault="00D43780" w:rsidP="00D43780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B377C" w:rsidRPr="00031F08" w:rsidRDefault="00BB377C" w:rsidP="00D43780">
      <w:pPr>
        <w:tabs>
          <w:tab w:val="left" w:pos="2280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  <w:r w:rsidRPr="00031F08">
        <w:rPr>
          <w:rFonts w:ascii="Arial" w:hAnsi="Arial" w:cs="Arial"/>
          <w:szCs w:val="24"/>
        </w:rPr>
        <w:tab/>
      </w: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tabs>
          <w:tab w:val="left" w:pos="7365"/>
        </w:tabs>
        <w:rPr>
          <w:rFonts w:ascii="Arial" w:hAnsi="Arial" w:cs="Arial"/>
          <w:szCs w:val="24"/>
        </w:rPr>
      </w:pPr>
    </w:p>
    <w:p w:rsidR="00BB377C" w:rsidRPr="00031F08" w:rsidRDefault="00BB377C" w:rsidP="00BB377C">
      <w:pPr>
        <w:rPr>
          <w:rFonts w:ascii="Arial" w:hAnsi="Arial" w:cs="Arial"/>
          <w:szCs w:val="24"/>
        </w:rPr>
      </w:pPr>
    </w:p>
    <w:tbl>
      <w:tblPr>
        <w:tblW w:w="10577" w:type="dxa"/>
        <w:tblInd w:w="-4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8"/>
        <w:gridCol w:w="977"/>
        <w:gridCol w:w="1088"/>
        <w:gridCol w:w="1088"/>
        <w:gridCol w:w="1088"/>
        <w:gridCol w:w="1088"/>
      </w:tblGrid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Приложение № 9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 решению Совета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№58 от 14 декабря 2018 г.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ПОКВАРТАЛЬНОЕ РАСПРЕДЕЛЕНИЕ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ДОХОДОВ И РАСХОДОВ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БЮДЖЕТА ПЕЛЕВСКОГО СЕЛЬСКОГО ПОСЕЛЕНИЯ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ЛАИШЕВСКОГО МУНИЦИПАЛЬНОГО РАЙОНА РЕСПУБЛИКИ ТАТАРСТАН</w:t>
            </w:r>
          </w:p>
        </w:tc>
      </w:tr>
      <w:tr w:rsidR="00031F08" w:rsidRPr="00BB377C" w:rsidTr="00BB377C">
        <w:trPr>
          <w:trHeight w:val="255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 2019 ГОД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   том   числе: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квартал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1984,1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612,5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449,5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414,1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637,0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59,2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134,7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332,4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(1 01 02000 01 0000110)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29,0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(182 1 01 02010 01 0000110)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29,0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(182 1 01 02020 01 0000110)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(182 1 01 02030 01 0000110)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Единый сельскохозяйственный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налог (182 1 05 03010 01 0000 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Налог на имущество физических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лиц (182 1 06 01030 10 0000 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49,4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(1 06 06000 00 0000 110)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401,0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254,0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(182 1 06 06033 10 0000 110)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5,8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(182 1 06 06043 10 0000 110)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384,0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88,9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248,2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нотари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альных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действий(300 1 08 04020 01 1000 110)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Арендная плата за земельные участки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(170 1 11 05025 10 0000 120)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от сдачи в аренду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имущества  (170 1 11 05075 10 0000 120)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510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доходы от использования имущества (170 1 11 09045 10 0000 120)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Прочие доходы от компенсации затрат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бюджетов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(300 1 13 02065 10 0000 130)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Штрафы (300 1 16 51040 02 0000 140)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1347,1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501,8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390,3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373,3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81,7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сельских поселений на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выравнивание уровня бюджетной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обеспеченности (по численности)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(300 2 02 15001 10 0000 150)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сельских поселений на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выравнивание уровня бюджетной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обеспеченности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(300 2 02 15001 10 0000 150)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1205,1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458,3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353,4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342,4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51,0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сельских поселений на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поддержку мер по обеспечению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сбалансированности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(300 2 02 15002 10 0000 150)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10,8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федеральных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полномочий по ЗАГС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(300 2 02 35930 10 0000 150)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полномочий по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воинскому учету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(300 2 02 35118 10 0000 150)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19,9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31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РАСХОДЫ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1984,1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612,5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449,5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414,1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1172,4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332,7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279,7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337,5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222,5</w:t>
            </w:r>
          </w:p>
        </w:tc>
      </w:tr>
      <w:tr w:rsidR="00031F08" w:rsidRPr="00BB377C" w:rsidTr="00BB377C">
        <w:trPr>
          <w:trHeight w:val="263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в том числе: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63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Глава муниципального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(0102.9900002030.)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403,1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128,9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64,2</w:t>
            </w:r>
          </w:p>
        </w:tc>
      </w:tr>
      <w:tr w:rsidR="00031F08" w:rsidRPr="00BB377C" w:rsidTr="00BB377C">
        <w:trPr>
          <w:trHeight w:val="180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законода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тельных (представительных)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органов государственной власти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местного самоуправления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(Совет)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(0103.9900002040.)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19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ства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РФ, высших органов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испол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нительной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власти субъектов РФ,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(Исполком)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(0104.9900002040.)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373,9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133,0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80,7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95,6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64,6</w:t>
            </w:r>
          </w:p>
        </w:tc>
      </w:tr>
      <w:tr w:rsidR="00031F08" w:rsidRPr="00BB377C" w:rsidTr="00BB377C">
        <w:trPr>
          <w:trHeight w:val="19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ства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РФ, высших органов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испол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нительной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власти субъектов РФ,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(Исполком-возмещение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ком.услуг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(0104.9900002040.) - ДОП ФК - 24210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бюджетам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части полномочий по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решению вопросов местного значения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 соответствие с заключенными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соглашениями (0106.9900025600)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органи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заций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(0113.9900002950.)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28,1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27,5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27,4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бюджетам муниципальных образований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части полномочий по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решению вопросов местного значения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 соответствие с заключенными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соглашениями (0113.9900025600)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и управление в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сфере установленных функций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органов государственной власти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субъектов Российской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Федера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ции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органов местного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самоуп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равления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(ЦБ поселений)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(0113.9900029900.)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284,8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66,3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 (ВУС)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(0203.9900051180.)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19,9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НАЦ.БЕЗОПАСНОСТЬ И ПРАВООХР.ДЕЯТ-ТЬ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(0314.9900022690.) (Дом Полиции)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(Возмещение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ком.услуг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) - ДОП ФК - 24210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(0409.Б100078020.) - содержание дорог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681,9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229,8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149,8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150,6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151,7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кап.ремонт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жил.фонда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район)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(0501.9900025600.)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в области комму-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нального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хозяйства (БТИ)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(0502.Ж100075050.)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Уличное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освещние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(0503.Б100078010.)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544,6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115,8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118,8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(0503.Б100078030.)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кладбищ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(0503.Б100078040.)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меропрития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благоус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тройству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городских и сельских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(0503.Б100078050.)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137,3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32,9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трансферты, передаваемые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бюджетам муниципальных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оюразований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на осуществление части полномочий по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решению вопросов местного значения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 соответствие с заключенными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соглашениями (0801.9900025600)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ОТРИЦАТЕЛЬНЫЙ ТРАНСФЕРТ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(1403.9900020860.)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местным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бюджетам для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расходных обязательств по исполнению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полномочий органов местного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самоуправ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ления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вопросам местного значения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(1403.9900025700.)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031F08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1984,1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612,5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449,5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414,1</w:t>
            </w: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F08" w:rsidRPr="00BB377C" w:rsidTr="00BB377C">
        <w:trPr>
          <w:trHeight w:val="255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И.о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Главы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Пелевского</w:t>
            </w:r>
            <w:proofErr w:type="spellEnd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СП:                                Р.М. </w:t>
            </w:r>
            <w:proofErr w:type="spellStart"/>
            <w:r w:rsidRPr="00BB377C">
              <w:rPr>
                <w:rFonts w:ascii="Arial" w:hAnsi="Arial" w:cs="Arial"/>
                <w:b/>
                <w:bCs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77C" w:rsidRPr="00BB377C" w:rsidRDefault="00BB377C" w:rsidP="00BB377C">
            <w:pPr>
              <w:widowControl/>
              <w:shd w:val="clear" w:color="auto" w:fill="FFFFFF" w:themeFill="background1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79D7" w:rsidRPr="00031F08" w:rsidRDefault="00B079D7" w:rsidP="00BB377C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sectPr w:rsidR="00B079D7" w:rsidRPr="00031F08" w:rsidSect="00892A77">
      <w:headerReference w:type="even" r:id="rId9"/>
      <w:headerReference w:type="default" r:id="rId10"/>
      <w:type w:val="continuous"/>
      <w:pgSz w:w="11900" w:h="16820"/>
      <w:pgMar w:top="568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08" w:rsidRDefault="00031F08" w:rsidP="00023704">
      <w:pPr>
        <w:spacing w:line="240" w:lineRule="auto"/>
      </w:pPr>
      <w:r>
        <w:separator/>
      </w:r>
    </w:p>
  </w:endnote>
  <w:endnote w:type="continuationSeparator" w:id="0">
    <w:p w:rsidR="00031F08" w:rsidRDefault="00031F08" w:rsidP="00023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08" w:rsidRDefault="00031F08" w:rsidP="00023704">
      <w:pPr>
        <w:spacing w:line="240" w:lineRule="auto"/>
      </w:pPr>
      <w:r>
        <w:separator/>
      </w:r>
    </w:p>
  </w:footnote>
  <w:footnote w:type="continuationSeparator" w:id="0">
    <w:p w:rsidR="00031F08" w:rsidRDefault="00031F08" w:rsidP="00023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08" w:rsidRDefault="00031F08" w:rsidP="00643D7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1F08" w:rsidRDefault="00031F0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08" w:rsidRDefault="00031F08" w:rsidP="00643D7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496F">
      <w:rPr>
        <w:rStyle w:val="af0"/>
        <w:noProof/>
      </w:rPr>
      <w:t>1</w:t>
    </w:r>
    <w:r>
      <w:rPr>
        <w:rStyle w:val="af0"/>
      </w:rPr>
      <w:fldChar w:fldCharType="end"/>
    </w:r>
  </w:p>
  <w:p w:rsidR="00031F08" w:rsidRDefault="00031F0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8E"/>
    <w:multiLevelType w:val="hybridMultilevel"/>
    <w:tmpl w:val="B3404328"/>
    <w:lvl w:ilvl="0" w:tplc="A36E25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BC619E"/>
    <w:multiLevelType w:val="hybridMultilevel"/>
    <w:tmpl w:val="62585760"/>
    <w:lvl w:ilvl="0" w:tplc="082844B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E6E"/>
    <w:multiLevelType w:val="hybridMultilevel"/>
    <w:tmpl w:val="1BA04424"/>
    <w:lvl w:ilvl="0" w:tplc="3942E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AF3C99"/>
    <w:multiLevelType w:val="multilevel"/>
    <w:tmpl w:val="D624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A"/>
    <w:rsid w:val="00000409"/>
    <w:rsid w:val="00007C80"/>
    <w:rsid w:val="000129D2"/>
    <w:rsid w:val="00023704"/>
    <w:rsid w:val="00031F08"/>
    <w:rsid w:val="000574C5"/>
    <w:rsid w:val="000C3476"/>
    <w:rsid w:val="000E2109"/>
    <w:rsid w:val="00170495"/>
    <w:rsid w:val="00170F5C"/>
    <w:rsid w:val="001B39E1"/>
    <w:rsid w:val="001D1E4C"/>
    <w:rsid w:val="001D5DA6"/>
    <w:rsid w:val="001F4DCD"/>
    <w:rsid w:val="00227DC6"/>
    <w:rsid w:val="00252145"/>
    <w:rsid w:val="00254292"/>
    <w:rsid w:val="002C2BA9"/>
    <w:rsid w:val="00344BC5"/>
    <w:rsid w:val="00360C36"/>
    <w:rsid w:val="003705BD"/>
    <w:rsid w:val="003A4466"/>
    <w:rsid w:val="003B0901"/>
    <w:rsid w:val="003E5A76"/>
    <w:rsid w:val="004117DA"/>
    <w:rsid w:val="00426A16"/>
    <w:rsid w:val="00442C77"/>
    <w:rsid w:val="004869CE"/>
    <w:rsid w:val="004A2DFC"/>
    <w:rsid w:val="004B2A3A"/>
    <w:rsid w:val="004C6C30"/>
    <w:rsid w:val="004D70C1"/>
    <w:rsid w:val="004F122C"/>
    <w:rsid w:val="0050544E"/>
    <w:rsid w:val="00557025"/>
    <w:rsid w:val="00573A91"/>
    <w:rsid w:val="005B0FB9"/>
    <w:rsid w:val="00630B12"/>
    <w:rsid w:val="00642538"/>
    <w:rsid w:val="00643D76"/>
    <w:rsid w:val="00647FF7"/>
    <w:rsid w:val="006A1A7B"/>
    <w:rsid w:val="006D5225"/>
    <w:rsid w:val="007122DB"/>
    <w:rsid w:val="0072600D"/>
    <w:rsid w:val="007C077E"/>
    <w:rsid w:val="007E2B88"/>
    <w:rsid w:val="008160FE"/>
    <w:rsid w:val="0084258B"/>
    <w:rsid w:val="00843596"/>
    <w:rsid w:val="0085496F"/>
    <w:rsid w:val="00866C9A"/>
    <w:rsid w:val="00876594"/>
    <w:rsid w:val="008770AF"/>
    <w:rsid w:val="008857BA"/>
    <w:rsid w:val="00892A77"/>
    <w:rsid w:val="00893A7B"/>
    <w:rsid w:val="009263E9"/>
    <w:rsid w:val="0093277B"/>
    <w:rsid w:val="00984E4E"/>
    <w:rsid w:val="0099555D"/>
    <w:rsid w:val="009A0F65"/>
    <w:rsid w:val="009B5CAF"/>
    <w:rsid w:val="009D3933"/>
    <w:rsid w:val="00A0108F"/>
    <w:rsid w:val="00A227A3"/>
    <w:rsid w:val="00A271D5"/>
    <w:rsid w:val="00A356D5"/>
    <w:rsid w:val="00A5663C"/>
    <w:rsid w:val="00A66462"/>
    <w:rsid w:val="00A87E84"/>
    <w:rsid w:val="00A929B1"/>
    <w:rsid w:val="00AC363D"/>
    <w:rsid w:val="00B079D7"/>
    <w:rsid w:val="00B1236A"/>
    <w:rsid w:val="00B12C6D"/>
    <w:rsid w:val="00B56CEF"/>
    <w:rsid w:val="00B63288"/>
    <w:rsid w:val="00BB059B"/>
    <w:rsid w:val="00BB377C"/>
    <w:rsid w:val="00C322DC"/>
    <w:rsid w:val="00C3244A"/>
    <w:rsid w:val="00C359B9"/>
    <w:rsid w:val="00C544D4"/>
    <w:rsid w:val="00C75A0A"/>
    <w:rsid w:val="00C92F56"/>
    <w:rsid w:val="00CA5629"/>
    <w:rsid w:val="00CB1BF3"/>
    <w:rsid w:val="00CC0B0C"/>
    <w:rsid w:val="00CF2AE6"/>
    <w:rsid w:val="00D031BB"/>
    <w:rsid w:val="00D25CB9"/>
    <w:rsid w:val="00D26665"/>
    <w:rsid w:val="00D33156"/>
    <w:rsid w:val="00D43780"/>
    <w:rsid w:val="00DA22E3"/>
    <w:rsid w:val="00DB15A9"/>
    <w:rsid w:val="00DB4EB9"/>
    <w:rsid w:val="00DB5AD9"/>
    <w:rsid w:val="00DE46B5"/>
    <w:rsid w:val="00DE7A5A"/>
    <w:rsid w:val="00E02E43"/>
    <w:rsid w:val="00E32227"/>
    <w:rsid w:val="00E95551"/>
    <w:rsid w:val="00EC3266"/>
    <w:rsid w:val="00F10AA8"/>
    <w:rsid w:val="00F478E8"/>
    <w:rsid w:val="00F552BF"/>
    <w:rsid w:val="00F853C6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43174"/>
  <w15:chartTrackingRefBased/>
  <w15:docId w15:val="{BCB0C8CA-EDE3-4119-B947-9B59288A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4E"/>
    <w:pPr>
      <w:widowControl w:val="0"/>
      <w:overflowPunct w:val="0"/>
      <w:autoSpaceDE w:val="0"/>
      <w:autoSpaceDN w:val="0"/>
      <w:adjustRightInd w:val="0"/>
      <w:spacing w:line="300" w:lineRule="auto"/>
      <w:ind w:firstLine="70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0544E"/>
    <w:pPr>
      <w:keepNext/>
      <w:spacing w:before="580" w:line="240" w:lineRule="auto"/>
      <w:ind w:left="3680" w:firstLine="0"/>
      <w:outlineLvl w:val="0"/>
    </w:pPr>
    <w:rPr>
      <w:b/>
    </w:rPr>
  </w:style>
  <w:style w:type="paragraph" w:styleId="2">
    <w:name w:val="heading 2"/>
    <w:basedOn w:val="a"/>
    <w:next w:val="a"/>
    <w:qFormat/>
    <w:rsid w:val="0050544E"/>
    <w:pPr>
      <w:keepNext/>
      <w:spacing w:before="260" w:line="240" w:lineRule="auto"/>
      <w:ind w:left="4241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50544E"/>
    <w:pPr>
      <w:spacing w:before="260" w:line="259" w:lineRule="auto"/>
      <w:ind w:left="601" w:right="2398" w:firstLine="0"/>
    </w:pPr>
  </w:style>
  <w:style w:type="paragraph" w:customStyle="1" w:styleId="12">
    <w:name w:val="Текст выноски1"/>
    <w:basedOn w:val="a"/>
    <w:rsid w:val="0050544E"/>
    <w:rPr>
      <w:rFonts w:ascii="Tahoma" w:hAnsi="Tahoma"/>
      <w:sz w:val="16"/>
    </w:rPr>
  </w:style>
  <w:style w:type="paragraph" w:styleId="a3">
    <w:name w:val="Balloon Text"/>
    <w:basedOn w:val="a"/>
    <w:link w:val="a4"/>
    <w:semiHidden/>
    <w:unhideWhenUsed/>
    <w:rsid w:val="00D33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D331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44D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B1236A"/>
  </w:style>
  <w:style w:type="character" w:customStyle="1" w:styleId="10">
    <w:name w:val="Заголовок 1 Знак"/>
    <w:link w:val="1"/>
    <w:uiPriority w:val="99"/>
    <w:rsid w:val="00B1236A"/>
    <w:rPr>
      <w:b/>
      <w:sz w:val="24"/>
    </w:rPr>
  </w:style>
  <w:style w:type="character" w:customStyle="1" w:styleId="a5">
    <w:name w:val="Цветовое выделение"/>
    <w:uiPriority w:val="99"/>
    <w:rsid w:val="00B1236A"/>
    <w:rPr>
      <w:b/>
      <w:color w:val="26282F"/>
    </w:rPr>
  </w:style>
  <w:style w:type="character" w:customStyle="1" w:styleId="a6">
    <w:name w:val="Гипертекстовая ссылка"/>
    <w:uiPriority w:val="99"/>
    <w:rsid w:val="00B1236A"/>
    <w:rPr>
      <w:rFonts w:cs="Times New Roman"/>
      <w:b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B1236A"/>
    <w:pPr>
      <w:overflowPunct/>
      <w:spacing w:line="240" w:lineRule="auto"/>
      <w:ind w:left="170" w:right="170" w:firstLine="0"/>
      <w:textAlignment w:val="auto"/>
    </w:pPr>
    <w:rPr>
      <w:rFonts w:ascii="Times New Roman CYR" w:hAnsi="Times New Roman CYR" w:cs="Times New Roman CYR"/>
      <w:szCs w:val="24"/>
    </w:rPr>
  </w:style>
  <w:style w:type="paragraph" w:customStyle="1" w:styleId="a8">
    <w:name w:val="Комментарий"/>
    <w:basedOn w:val="a7"/>
    <w:next w:val="a"/>
    <w:uiPriority w:val="99"/>
    <w:rsid w:val="00B123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B1236A"/>
    <w:pPr>
      <w:overflowPunct/>
      <w:spacing w:line="240" w:lineRule="auto"/>
      <w:ind w:firstLine="0"/>
      <w:jc w:val="both"/>
      <w:textAlignment w:val="auto"/>
    </w:pPr>
    <w:rPr>
      <w:rFonts w:ascii="Times New Roman CYR" w:hAnsi="Times New Roman CYR" w:cs="Times New Roman CYR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B1236A"/>
    <w:pPr>
      <w:overflowPunct/>
      <w:spacing w:line="240" w:lineRule="auto"/>
      <w:ind w:firstLine="0"/>
      <w:textAlignment w:val="auto"/>
    </w:pPr>
    <w:rPr>
      <w:rFonts w:ascii="Courier New" w:hAnsi="Courier New" w:cs="Courier New"/>
      <w:szCs w:val="24"/>
    </w:rPr>
  </w:style>
  <w:style w:type="paragraph" w:customStyle="1" w:styleId="ab">
    <w:name w:val="Прижатый влево"/>
    <w:basedOn w:val="a"/>
    <w:next w:val="a"/>
    <w:uiPriority w:val="99"/>
    <w:rsid w:val="00B1236A"/>
    <w:pPr>
      <w:overflowPunct/>
      <w:spacing w:line="240" w:lineRule="auto"/>
      <w:ind w:firstLine="0"/>
      <w:textAlignment w:val="auto"/>
    </w:pPr>
    <w:rPr>
      <w:rFonts w:ascii="Times New Roman CYR" w:hAnsi="Times New Roman CYR" w:cs="Times New Roman CYR"/>
      <w:szCs w:val="24"/>
    </w:rPr>
  </w:style>
  <w:style w:type="character" w:customStyle="1" w:styleId="ac">
    <w:name w:val="Цветовое выделение для Текст"/>
    <w:uiPriority w:val="99"/>
    <w:rsid w:val="00B1236A"/>
    <w:rPr>
      <w:rFonts w:ascii="Times New Roman CYR" w:hAnsi="Times New Roman CYR"/>
    </w:rPr>
  </w:style>
  <w:style w:type="character" w:styleId="ad">
    <w:name w:val="Hyperlink"/>
    <w:uiPriority w:val="99"/>
    <w:unhideWhenUsed/>
    <w:rsid w:val="00B1236A"/>
    <w:rPr>
      <w:rFonts w:cs="Times New Roman"/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B56CEF"/>
  </w:style>
  <w:style w:type="paragraph" w:customStyle="1" w:styleId="ConsPlusNonformat">
    <w:name w:val="ConsPlusNonformat"/>
    <w:rsid w:val="00023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37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023704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szCs w:val="24"/>
    </w:rPr>
  </w:style>
  <w:style w:type="character" w:customStyle="1" w:styleId="af">
    <w:name w:val="Верхний колонтитул Знак"/>
    <w:link w:val="ae"/>
    <w:rsid w:val="00023704"/>
    <w:rPr>
      <w:sz w:val="24"/>
      <w:szCs w:val="24"/>
    </w:rPr>
  </w:style>
  <w:style w:type="character" w:styleId="af0">
    <w:name w:val="page number"/>
    <w:rsid w:val="00023704"/>
  </w:style>
  <w:style w:type="paragraph" w:customStyle="1" w:styleId="Style5">
    <w:name w:val="Style5"/>
    <w:basedOn w:val="a"/>
    <w:rsid w:val="00023704"/>
    <w:pPr>
      <w:overflowPunct/>
      <w:spacing w:line="327" w:lineRule="exact"/>
      <w:ind w:firstLine="720"/>
      <w:jc w:val="both"/>
      <w:textAlignment w:val="auto"/>
    </w:pPr>
    <w:rPr>
      <w:szCs w:val="24"/>
    </w:rPr>
  </w:style>
  <w:style w:type="paragraph" w:customStyle="1" w:styleId="Style13">
    <w:name w:val="Style13"/>
    <w:basedOn w:val="a"/>
    <w:rsid w:val="00023704"/>
    <w:pPr>
      <w:overflowPunct/>
      <w:spacing w:line="323" w:lineRule="exact"/>
      <w:ind w:firstLine="715"/>
      <w:jc w:val="both"/>
      <w:textAlignment w:val="auto"/>
    </w:pPr>
    <w:rPr>
      <w:szCs w:val="24"/>
    </w:rPr>
  </w:style>
  <w:style w:type="character" w:customStyle="1" w:styleId="FontStyle21">
    <w:name w:val="Font Style21"/>
    <w:rsid w:val="0002370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23704"/>
    <w:pPr>
      <w:overflowPunct/>
      <w:spacing w:line="240" w:lineRule="exact"/>
      <w:ind w:firstLine="0"/>
      <w:jc w:val="both"/>
      <w:textAlignment w:val="auto"/>
    </w:pPr>
    <w:rPr>
      <w:szCs w:val="24"/>
    </w:rPr>
  </w:style>
  <w:style w:type="paragraph" w:styleId="af1">
    <w:name w:val="List Paragraph"/>
    <w:basedOn w:val="a"/>
    <w:uiPriority w:val="34"/>
    <w:qFormat/>
    <w:rsid w:val="00023704"/>
    <w:pPr>
      <w:widowControl/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szCs w:val="24"/>
    </w:rPr>
  </w:style>
  <w:style w:type="paragraph" w:styleId="af2">
    <w:name w:val="Normal (Web)"/>
    <w:basedOn w:val="a"/>
    <w:uiPriority w:val="99"/>
    <w:unhideWhenUsed/>
    <w:rsid w:val="0002370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  <w:style w:type="paragraph" w:styleId="af3">
    <w:name w:val="footer"/>
    <w:basedOn w:val="a"/>
    <w:link w:val="af4"/>
    <w:uiPriority w:val="99"/>
    <w:unhideWhenUsed/>
    <w:rsid w:val="000237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23704"/>
    <w:rPr>
      <w:sz w:val="24"/>
    </w:rPr>
  </w:style>
  <w:style w:type="character" w:styleId="af5">
    <w:name w:val="FollowedHyperlink"/>
    <w:basedOn w:val="a0"/>
    <w:uiPriority w:val="99"/>
    <w:semiHidden/>
    <w:unhideWhenUsed/>
    <w:rsid w:val="00647FF7"/>
    <w:rPr>
      <w:color w:val="800080"/>
      <w:u w:val="single"/>
    </w:rPr>
  </w:style>
  <w:style w:type="paragraph" w:customStyle="1" w:styleId="msonormal0">
    <w:name w:val="msonormal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  <w:style w:type="paragraph" w:customStyle="1" w:styleId="xl65">
    <w:name w:val="xl65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66">
    <w:name w:val="xl66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67">
    <w:name w:val="xl67"/>
    <w:basedOn w:val="a"/>
    <w:rsid w:val="00647FF7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68">
    <w:name w:val="xl68"/>
    <w:basedOn w:val="a"/>
    <w:rsid w:val="00647FF7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69">
    <w:name w:val="xl69"/>
    <w:basedOn w:val="a"/>
    <w:rsid w:val="00647FF7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0">
    <w:name w:val="xl70"/>
    <w:basedOn w:val="a"/>
    <w:rsid w:val="00647FF7"/>
    <w:pPr>
      <w:widowControl/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1">
    <w:name w:val="xl71"/>
    <w:basedOn w:val="a"/>
    <w:rsid w:val="00647FF7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2">
    <w:name w:val="xl72"/>
    <w:basedOn w:val="a"/>
    <w:rsid w:val="00647FF7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647FF7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4">
    <w:name w:val="xl74"/>
    <w:basedOn w:val="a"/>
    <w:rsid w:val="00647FF7"/>
    <w:pPr>
      <w:widowControl/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5">
    <w:name w:val="xl75"/>
    <w:basedOn w:val="a"/>
    <w:rsid w:val="00647FF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6">
    <w:name w:val="xl76"/>
    <w:basedOn w:val="a"/>
    <w:rsid w:val="00647FF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7">
    <w:name w:val="xl77"/>
    <w:basedOn w:val="a"/>
    <w:rsid w:val="00647F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8">
    <w:name w:val="xl78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79">
    <w:name w:val="xl79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80">
    <w:name w:val="xl80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1">
    <w:name w:val="xl81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2">
    <w:name w:val="xl82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3">
    <w:name w:val="xl83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4">
    <w:name w:val="xl84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5">
    <w:name w:val="xl85"/>
    <w:basedOn w:val="a"/>
    <w:rsid w:val="00647FF7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86">
    <w:name w:val="xl86"/>
    <w:basedOn w:val="a"/>
    <w:rsid w:val="00647FF7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87">
    <w:name w:val="xl87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8">
    <w:name w:val="xl88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89">
    <w:name w:val="xl89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0">
    <w:name w:val="xl90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color w:val="FF0000"/>
      <w:szCs w:val="24"/>
    </w:rPr>
  </w:style>
  <w:style w:type="paragraph" w:customStyle="1" w:styleId="xl91">
    <w:name w:val="xl91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color w:val="FF0000"/>
      <w:szCs w:val="24"/>
    </w:rPr>
  </w:style>
  <w:style w:type="paragraph" w:customStyle="1" w:styleId="xl92">
    <w:name w:val="xl92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3">
    <w:name w:val="xl93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94">
    <w:name w:val="xl94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color w:val="FF0000"/>
      <w:szCs w:val="24"/>
    </w:rPr>
  </w:style>
  <w:style w:type="paragraph" w:customStyle="1" w:styleId="xl95">
    <w:name w:val="xl95"/>
    <w:basedOn w:val="a"/>
    <w:rsid w:val="00647FF7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96">
    <w:name w:val="xl96"/>
    <w:basedOn w:val="a"/>
    <w:rsid w:val="00CB1BF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CB1BF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63">
    <w:name w:val="xl63"/>
    <w:basedOn w:val="a"/>
    <w:rsid w:val="00BB377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64">
    <w:name w:val="xl64"/>
    <w:basedOn w:val="a"/>
    <w:rsid w:val="00BB377C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98">
    <w:name w:val="xl98"/>
    <w:basedOn w:val="a"/>
    <w:rsid w:val="00BB37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 CYR" w:hAnsi="Arial CYR" w:cs="Arial CYR"/>
      <w:b/>
      <w:bCs/>
      <w:szCs w:val="24"/>
    </w:rPr>
  </w:style>
  <w:style w:type="paragraph" w:customStyle="1" w:styleId="xl99">
    <w:name w:val="xl99"/>
    <w:basedOn w:val="a"/>
    <w:rsid w:val="00BB377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 CYR" w:hAnsi="Arial CYR" w:cs="Arial CYR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DD9F-D777-440B-A195-95FADCC8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74</Pages>
  <Words>12905</Words>
  <Characters>96496</Characters>
  <Application>Microsoft Office Word</Application>
  <DocSecurity>0</DocSecurity>
  <Lines>804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OEM</Company>
  <LinksUpToDate>false</LinksUpToDate>
  <CharactersWithSpaces>109183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белоусова</dc:creator>
  <cp:keywords/>
  <cp:lastModifiedBy>USER</cp:lastModifiedBy>
  <cp:revision>29</cp:revision>
  <cp:lastPrinted>2018-12-03T11:25:00Z</cp:lastPrinted>
  <dcterms:created xsi:type="dcterms:W3CDTF">2020-02-11T05:21:00Z</dcterms:created>
  <dcterms:modified xsi:type="dcterms:W3CDTF">2020-02-11T07:47:00Z</dcterms:modified>
</cp:coreProperties>
</file>